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0B8" w:rsidRPr="002A30B8" w:rsidRDefault="002A30B8" w:rsidP="002A30B8">
      <w:pPr>
        <w:spacing w:after="0" w:line="240" w:lineRule="auto"/>
        <w:jc w:val="center"/>
        <w:textAlignment w:val="baseline"/>
        <w:rPr>
          <w:rFonts w:ascii="Segoe UI" w:eastAsia="Times New Roman" w:hAnsi="Segoe UI" w:cs="Segoe UI"/>
          <w:sz w:val="18"/>
          <w:szCs w:val="18"/>
          <w:lang w:eastAsia="ru-RU"/>
        </w:rPr>
      </w:pPr>
      <w:r w:rsidRPr="002A30B8">
        <w:rPr>
          <w:rFonts w:ascii="Times New Roman" w:eastAsia="Times New Roman" w:hAnsi="Times New Roman" w:cs="Times New Roman"/>
          <w:b/>
          <w:bCs/>
          <w:sz w:val="24"/>
          <w:szCs w:val="24"/>
          <w:u w:val="single"/>
          <w:lang w:eastAsia="ru-RU"/>
        </w:rPr>
        <w:t>ПАСПОРТ УСЛУГИ (ПРОЦЕССА) ТЕХНОЛОГИЧЕСКОГО ПРИСОЕДИНЕНИЯ К ЭЛЕКТРИЧЕСКИМ СЕТЯМ МУП “ТРСК НОВОКУЗНЕЦКОГО РАЙОНА” ЭНЕРГОПРИНИМАЮЩИХ УСТРОЙСТВ ФИЗИЧЕСКИХ ЛИЦ С МАКСИМАЛЬНОЙ МОЩНОСТЬЮ ДО 15</w:t>
      </w:r>
      <w:r w:rsidR="00F80601">
        <w:rPr>
          <w:rFonts w:ascii="Times New Roman" w:eastAsia="Times New Roman" w:hAnsi="Times New Roman" w:cs="Times New Roman"/>
          <w:b/>
          <w:bCs/>
          <w:sz w:val="24"/>
          <w:szCs w:val="24"/>
          <w:u w:val="single"/>
          <w:lang w:eastAsia="ru-RU"/>
        </w:rPr>
        <w:t>0</w:t>
      </w:r>
      <w:r w:rsidRPr="002A30B8">
        <w:rPr>
          <w:rFonts w:ascii="Times New Roman" w:eastAsia="Times New Roman" w:hAnsi="Times New Roman" w:cs="Times New Roman"/>
          <w:b/>
          <w:bCs/>
          <w:sz w:val="24"/>
          <w:szCs w:val="24"/>
          <w:u w:val="single"/>
          <w:lang w:eastAsia="ru-RU"/>
        </w:rPr>
        <w:t xml:space="preserve"> кВт</w:t>
      </w:r>
      <w:r w:rsidRPr="002A30B8">
        <w:rPr>
          <w:rFonts w:ascii="Times New Roman" w:eastAsia="Times New Roman" w:hAnsi="Times New Roman" w:cs="Times New Roman"/>
          <w:sz w:val="24"/>
          <w:szCs w:val="24"/>
          <w:lang w:eastAsia="ru-RU"/>
        </w:rPr>
        <w:t> </w:t>
      </w:r>
      <w:r w:rsidR="00F80601">
        <w:rPr>
          <w:rFonts w:ascii="Times New Roman" w:eastAsia="Times New Roman" w:hAnsi="Times New Roman" w:cs="Times New Roman"/>
          <w:b/>
          <w:bCs/>
          <w:sz w:val="24"/>
          <w:szCs w:val="24"/>
          <w:u w:val="single"/>
          <w:lang w:eastAsia="ru-RU"/>
        </w:rPr>
        <w:t>ПРИ ОСУЩЕСТВЛЕНИИ ТЕХНОЛОГИЧЕСКОГО ПРИСОЕДИНЕНИЯ ЭНЕРГОПРИНИМАЮЩИХ УСТРОЙСТВ ТАКИХ ЗАЯВИТЕЛЕЙ НА УРОВНЕ НАПРЯЖЕНИЯ 0,4 кВ И НИЖЕ</w:t>
      </w:r>
    </w:p>
    <w:p w:rsidR="002A30B8" w:rsidRPr="002A30B8" w:rsidRDefault="002A30B8" w:rsidP="002A30B8">
      <w:pPr>
        <w:spacing w:after="0" w:line="240" w:lineRule="auto"/>
        <w:textAlignment w:val="baseline"/>
        <w:rPr>
          <w:rFonts w:ascii="Segoe UI" w:eastAsia="Times New Roman" w:hAnsi="Segoe UI" w:cs="Segoe UI"/>
          <w:sz w:val="18"/>
          <w:szCs w:val="18"/>
          <w:lang w:eastAsia="ru-RU"/>
        </w:rPr>
      </w:pPr>
      <w:r w:rsidRPr="002A30B8">
        <w:rPr>
          <w:rFonts w:ascii="Times New Roman" w:eastAsia="Times New Roman" w:hAnsi="Times New Roman" w:cs="Times New Roman"/>
          <w:sz w:val="24"/>
          <w:szCs w:val="24"/>
          <w:lang w:eastAsia="ru-RU"/>
        </w:rPr>
        <w:t> </w:t>
      </w:r>
    </w:p>
    <w:p w:rsidR="002A30B8" w:rsidRPr="002A30B8" w:rsidRDefault="002A30B8" w:rsidP="002A30B8">
      <w:pPr>
        <w:spacing w:after="0" w:line="240" w:lineRule="auto"/>
        <w:ind w:firstLine="540"/>
        <w:jc w:val="both"/>
        <w:textAlignment w:val="baseline"/>
        <w:rPr>
          <w:rFonts w:ascii="Segoe UI" w:eastAsia="Times New Roman" w:hAnsi="Segoe UI" w:cs="Segoe UI"/>
          <w:sz w:val="18"/>
          <w:szCs w:val="18"/>
          <w:lang w:eastAsia="ru-RU"/>
        </w:rPr>
      </w:pPr>
      <w:proofErr w:type="gramStart"/>
      <w:r w:rsidRPr="002A30B8">
        <w:rPr>
          <w:rFonts w:ascii="Times New Roman" w:eastAsia="Times New Roman" w:hAnsi="Times New Roman" w:cs="Times New Roman"/>
          <w:b/>
          <w:bCs/>
          <w:color w:val="548DD4"/>
          <w:sz w:val="24"/>
          <w:szCs w:val="24"/>
          <w:lang w:eastAsia="ru-RU"/>
        </w:rPr>
        <w:t>КРУГ ЗАЯВИТЕЛЕЙ: </w:t>
      </w:r>
      <w:r w:rsidRPr="002A30B8">
        <w:rPr>
          <w:rFonts w:ascii="Times New Roman" w:eastAsia="Times New Roman" w:hAnsi="Times New Roman" w:cs="Times New Roman"/>
          <w:sz w:val="24"/>
          <w:szCs w:val="24"/>
          <w:lang w:eastAsia="ru-RU"/>
        </w:rPr>
        <w:t>физическое лицо в целях технологического присоединения (далее - заявитель)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электроснабжения. </w:t>
      </w:r>
      <w:proofErr w:type="gramEnd"/>
    </w:p>
    <w:p w:rsidR="002A30B8" w:rsidRPr="002A30B8" w:rsidRDefault="002A30B8" w:rsidP="002A30B8">
      <w:pPr>
        <w:spacing w:after="0" w:line="240" w:lineRule="auto"/>
        <w:ind w:firstLine="540"/>
        <w:jc w:val="both"/>
        <w:textAlignment w:val="baseline"/>
        <w:rPr>
          <w:rFonts w:ascii="Segoe UI" w:eastAsia="Times New Roman" w:hAnsi="Segoe UI" w:cs="Segoe UI"/>
          <w:sz w:val="18"/>
          <w:szCs w:val="18"/>
          <w:lang w:eastAsia="ru-RU"/>
        </w:rPr>
      </w:pPr>
      <w:proofErr w:type="gramStart"/>
      <w:r w:rsidRPr="002A30B8">
        <w:rPr>
          <w:rFonts w:ascii="Times New Roman" w:eastAsia="Times New Roman" w:hAnsi="Times New Roman" w:cs="Times New Roman"/>
          <w:b/>
          <w:bCs/>
          <w:color w:val="548DD4"/>
          <w:sz w:val="24"/>
          <w:szCs w:val="24"/>
          <w:lang w:eastAsia="ru-RU"/>
        </w:rPr>
        <w:t>РАЗМЕР ПЛАТЫ ЗА ПРЕДОСТАВЛЕНИЕ УСЛУГИ (ПРОЦЕССА) И ОСНОВАНИЕ ЕЕ ВЗИМАНИЯ:</w:t>
      </w:r>
      <w:r w:rsidRPr="002A30B8">
        <w:rPr>
          <w:rFonts w:ascii="Times New Roman" w:eastAsia="Times New Roman" w:hAnsi="Times New Roman" w:cs="Times New Roman"/>
          <w:b/>
          <w:bCs/>
          <w:sz w:val="24"/>
          <w:szCs w:val="24"/>
          <w:lang w:eastAsia="ru-RU"/>
        </w:rPr>
        <w:t> </w:t>
      </w:r>
      <w:r w:rsidRPr="002A30B8">
        <w:rPr>
          <w:rFonts w:ascii="Times New Roman" w:eastAsia="Times New Roman" w:hAnsi="Times New Roman" w:cs="Times New Roman"/>
          <w:sz w:val="24"/>
          <w:szCs w:val="24"/>
          <w:lang w:eastAsia="ru-RU"/>
        </w:rPr>
        <w:t>550,00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w:t>
      </w:r>
      <w:proofErr w:type="gramEnd"/>
      <w:r w:rsidRPr="002A30B8">
        <w:rPr>
          <w:rFonts w:ascii="Times New Roman" w:eastAsia="Times New Roman" w:hAnsi="Times New Roman" w:cs="Times New Roman"/>
          <w:sz w:val="24"/>
          <w:szCs w:val="24"/>
          <w:lang w:eastAsia="ru-RU"/>
        </w:rPr>
        <w:t> в городах и поселках городского типа и не более 500 метров в сельской местности. Настоящее положение не распространяется в случаи: </w:t>
      </w:r>
    </w:p>
    <w:p w:rsidR="002A30B8" w:rsidRPr="002A30B8" w:rsidRDefault="002A30B8" w:rsidP="002A30B8">
      <w:pPr>
        <w:spacing w:after="0" w:line="240" w:lineRule="auto"/>
        <w:ind w:firstLine="540"/>
        <w:jc w:val="both"/>
        <w:textAlignment w:val="baseline"/>
        <w:rPr>
          <w:rFonts w:ascii="Segoe UI" w:eastAsia="Times New Roman" w:hAnsi="Segoe UI" w:cs="Segoe UI"/>
          <w:sz w:val="18"/>
          <w:szCs w:val="18"/>
          <w:lang w:eastAsia="ru-RU"/>
        </w:rPr>
      </w:pPr>
      <w:proofErr w:type="gramStart"/>
      <w:r w:rsidRPr="002A30B8">
        <w:rPr>
          <w:rFonts w:ascii="Times New Roman" w:eastAsia="Times New Roman" w:hAnsi="Times New Roman" w:cs="Times New Roman"/>
          <w:sz w:val="24"/>
          <w:szCs w:val="24"/>
          <w:lang w:eastAsia="ru-RU"/>
        </w:rPr>
        <w:t>- если одно и то же лицо в границах муниципальных районов, городских округов и на внутригородских территориях городов федерального значения осуществит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указанных выше, с платой за технологическое присоединение в размере, не превышающем 550 рублей, не более одного раза в течение 3 лет. </w:t>
      </w:r>
      <w:proofErr w:type="gramEnd"/>
    </w:p>
    <w:p w:rsidR="002A30B8" w:rsidRPr="002A30B8" w:rsidRDefault="002A30B8" w:rsidP="002A30B8">
      <w:pPr>
        <w:spacing w:after="0" w:line="240" w:lineRule="auto"/>
        <w:ind w:firstLine="540"/>
        <w:jc w:val="both"/>
        <w:textAlignment w:val="baseline"/>
        <w:rPr>
          <w:rFonts w:ascii="Segoe UI" w:eastAsia="Times New Roman" w:hAnsi="Segoe UI" w:cs="Segoe UI"/>
          <w:sz w:val="18"/>
          <w:szCs w:val="18"/>
          <w:lang w:eastAsia="ru-RU"/>
        </w:rPr>
      </w:pPr>
      <w:r w:rsidRPr="002A30B8">
        <w:rPr>
          <w:rFonts w:ascii="Times New Roman" w:eastAsia="Times New Roman" w:hAnsi="Times New Roman" w:cs="Times New Roman"/>
          <w:sz w:val="24"/>
          <w:szCs w:val="24"/>
          <w:lang w:eastAsia="ru-RU"/>
        </w:rPr>
        <w:t>- технологического присоединения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 </w:t>
      </w:r>
    </w:p>
    <w:p w:rsidR="002A30B8" w:rsidRPr="002A30B8" w:rsidRDefault="002A30B8" w:rsidP="002A30B8">
      <w:pPr>
        <w:spacing w:after="0" w:line="240" w:lineRule="auto"/>
        <w:ind w:firstLine="540"/>
        <w:jc w:val="both"/>
        <w:textAlignment w:val="baseline"/>
        <w:rPr>
          <w:rFonts w:ascii="Segoe UI" w:eastAsia="Times New Roman" w:hAnsi="Segoe UI" w:cs="Segoe UI"/>
          <w:sz w:val="18"/>
          <w:szCs w:val="18"/>
          <w:lang w:eastAsia="ru-RU"/>
        </w:rPr>
      </w:pPr>
      <w:r w:rsidRPr="002A30B8">
        <w:rPr>
          <w:rFonts w:ascii="Times New Roman" w:eastAsia="Times New Roman" w:hAnsi="Times New Roman" w:cs="Times New Roman"/>
          <w:sz w:val="24"/>
          <w:szCs w:val="24"/>
          <w:lang w:eastAsia="ru-RU"/>
        </w:rPr>
        <w:t>- технологического присоединения энергопринимающих устройств, расположенных в жилых помещениях многоквартирных домов. </w:t>
      </w:r>
    </w:p>
    <w:p w:rsidR="002A30B8" w:rsidRPr="002A30B8" w:rsidRDefault="002A30B8" w:rsidP="002A30B8">
      <w:pPr>
        <w:spacing w:after="0" w:line="240" w:lineRule="auto"/>
        <w:ind w:firstLine="540"/>
        <w:jc w:val="both"/>
        <w:textAlignment w:val="baseline"/>
        <w:rPr>
          <w:rFonts w:ascii="Segoe UI" w:eastAsia="Times New Roman" w:hAnsi="Segoe UI" w:cs="Segoe UI"/>
          <w:sz w:val="18"/>
          <w:szCs w:val="18"/>
          <w:lang w:eastAsia="ru-RU"/>
        </w:rPr>
      </w:pPr>
      <w:r w:rsidRPr="002A30B8">
        <w:rPr>
          <w:rFonts w:ascii="Times New Roman" w:eastAsia="Times New Roman" w:hAnsi="Times New Roman" w:cs="Times New Roman"/>
          <w:sz w:val="24"/>
          <w:szCs w:val="24"/>
          <w:lang w:eastAsia="ru-RU"/>
        </w:rPr>
        <w:t>Размер платы за технологическое присоединение с применением действующих ставок платы, установленных уполномоченным органом исполнительной власти в области государственного регулирования тарифов. </w:t>
      </w:r>
    </w:p>
    <w:p w:rsidR="002A30B8" w:rsidRPr="002A30B8" w:rsidRDefault="002A30B8" w:rsidP="002A30B8">
      <w:pPr>
        <w:spacing w:after="0" w:line="240" w:lineRule="auto"/>
        <w:ind w:firstLine="540"/>
        <w:jc w:val="both"/>
        <w:textAlignment w:val="baseline"/>
        <w:rPr>
          <w:rFonts w:ascii="Segoe UI" w:eastAsia="Times New Roman" w:hAnsi="Segoe UI" w:cs="Segoe UI"/>
          <w:sz w:val="18"/>
          <w:szCs w:val="18"/>
          <w:lang w:eastAsia="ru-RU"/>
        </w:rPr>
      </w:pPr>
      <w:proofErr w:type="gramStart"/>
      <w:r w:rsidRPr="002A30B8">
        <w:rPr>
          <w:rFonts w:ascii="Times New Roman" w:eastAsia="Times New Roman" w:hAnsi="Times New Roman" w:cs="Times New Roman"/>
          <w:b/>
          <w:bCs/>
          <w:color w:val="548DD4"/>
          <w:sz w:val="24"/>
          <w:szCs w:val="24"/>
          <w:lang w:eastAsia="ru-RU"/>
        </w:rPr>
        <w:t>УСЛОВИЯ ОКАЗАНИЯ УСЛУГИ (ПРОЦЕССА):</w:t>
      </w:r>
      <w:r w:rsidRPr="002A30B8">
        <w:rPr>
          <w:rFonts w:ascii="Times New Roman" w:eastAsia="Times New Roman" w:hAnsi="Times New Roman" w:cs="Times New Roman"/>
          <w:sz w:val="24"/>
          <w:szCs w:val="24"/>
          <w:lang w:eastAsia="ru-RU"/>
        </w:rPr>
        <w:t> намерение заявителя присоединить впервые вводимые в эксплуатацию, ранее присоединенные энергопринимающие устройства и объекты электроэнергетики,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 </w:t>
      </w:r>
      <w:proofErr w:type="gramEnd"/>
    </w:p>
    <w:p w:rsidR="002A30B8" w:rsidRPr="002A30B8" w:rsidRDefault="002A30B8" w:rsidP="002A30B8">
      <w:pPr>
        <w:spacing w:after="0" w:line="240" w:lineRule="auto"/>
        <w:ind w:firstLine="540"/>
        <w:jc w:val="both"/>
        <w:textAlignment w:val="baseline"/>
        <w:rPr>
          <w:rFonts w:ascii="Segoe UI" w:eastAsia="Times New Roman" w:hAnsi="Segoe UI" w:cs="Segoe UI"/>
          <w:sz w:val="18"/>
          <w:szCs w:val="18"/>
          <w:lang w:eastAsia="ru-RU"/>
        </w:rPr>
      </w:pPr>
      <w:r w:rsidRPr="002A30B8">
        <w:rPr>
          <w:rFonts w:ascii="Times New Roman" w:eastAsia="Times New Roman" w:hAnsi="Times New Roman" w:cs="Times New Roman"/>
          <w:b/>
          <w:bCs/>
          <w:color w:val="548DD4"/>
          <w:sz w:val="24"/>
          <w:szCs w:val="24"/>
          <w:lang w:eastAsia="ru-RU"/>
        </w:rPr>
        <w:t>РЕЗУЛЬТАТ ОКАЗАНИЯ УСЛУГИ (ПРОЦЕССА):</w:t>
      </w:r>
      <w:r w:rsidRPr="002A30B8">
        <w:rPr>
          <w:rFonts w:ascii="Times New Roman" w:eastAsia="Times New Roman" w:hAnsi="Times New Roman" w:cs="Times New Roman"/>
          <w:sz w:val="24"/>
          <w:szCs w:val="24"/>
          <w:lang w:eastAsia="ru-RU"/>
        </w:rPr>
        <w:t> технологическое присоединение энергопринимающих устройств Заявителя. </w:t>
      </w:r>
    </w:p>
    <w:p w:rsidR="00682DAD" w:rsidRPr="00276ED2" w:rsidRDefault="002A30B8" w:rsidP="00682DAD">
      <w:pPr>
        <w:suppressAutoHyphens/>
        <w:autoSpaceDE w:val="0"/>
        <w:autoSpaceDN w:val="0"/>
        <w:adjustRightInd w:val="0"/>
        <w:spacing w:after="0" w:line="240" w:lineRule="auto"/>
        <w:ind w:firstLine="567"/>
        <w:jc w:val="both"/>
        <w:rPr>
          <w:rFonts w:ascii="Times New Roman" w:hAnsi="Times New Roman"/>
          <w:color w:val="000000" w:themeColor="text1"/>
          <w:sz w:val="24"/>
          <w:szCs w:val="24"/>
        </w:rPr>
      </w:pPr>
      <w:proofErr w:type="gramStart"/>
      <w:r w:rsidRPr="002A30B8">
        <w:rPr>
          <w:rFonts w:ascii="Times New Roman" w:eastAsia="Times New Roman" w:hAnsi="Times New Roman" w:cs="Times New Roman"/>
          <w:b/>
          <w:bCs/>
          <w:color w:val="548DD4"/>
          <w:sz w:val="24"/>
          <w:szCs w:val="24"/>
          <w:lang w:eastAsia="ru-RU"/>
        </w:rPr>
        <w:t>ОБЩИЙ СРОК ОКАЗАНИЯ УСЛУГИ (ПРОЦЕССА): </w:t>
      </w:r>
      <w:r w:rsidR="00682DAD" w:rsidRPr="00276ED2">
        <w:rPr>
          <w:rFonts w:ascii="Times New Roman" w:hAnsi="Times New Roman"/>
          <w:color w:val="000000" w:themeColor="text1"/>
          <w:sz w:val="24"/>
          <w:szCs w:val="24"/>
        </w:rPr>
        <w:t xml:space="preserve">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w:t>
      </w:r>
      <w:r w:rsidR="00682DAD" w:rsidRPr="00276ED2">
        <w:rPr>
          <w:rFonts w:ascii="Times New Roman" w:hAnsi="Times New Roman"/>
          <w:color w:val="000000" w:themeColor="text1"/>
          <w:sz w:val="24"/>
          <w:szCs w:val="24"/>
        </w:rPr>
        <w:lastRenderedPageBreak/>
        <w:t>в городах и поселках городского типа и не более 500 метров в сельской местности и от сетевой</w:t>
      </w:r>
      <w:proofErr w:type="gramEnd"/>
      <w:r w:rsidR="00682DAD" w:rsidRPr="00276ED2">
        <w:rPr>
          <w:rFonts w:ascii="Times New Roman" w:hAnsi="Times New Roman"/>
          <w:color w:val="000000" w:themeColor="text1"/>
          <w:sz w:val="24"/>
          <w:szCs w:val="24"/>
        </w:rPr>
        <w:t xml:space="preserve"> </w:t>
      </w:r>
      <w:proofErr w:type="gramStart"/>
      <w:r w:rsidR="00682DAD" w:rsidRPr="00276ED2">
        <w:rPr>
          <w:rFonts w:ascii="Times New Roman" w:hAnsi="Times New Roman"/>
          <w:color w:val="000000" w:themeColor="text1"/>
          <w:sz w:val="24"/>
          <w:szCs w:val="24"/>
        </w:rPr>
        <w:t>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roofErr w:type="gramEnd"/>
    </w:p>
    <w:p w:rsidR="00682DAD" w:rsidRPr="00276ED2" w:rsidRDefault="00682DAD" w:rsidP="00682DAD">
      <w:pPr>
        <w:pStyle w:val="a3"/>
        <w:numPr>
          <w:ilvl w:val="3"/>
          <w:numId w:val="1"/>
        </w:numPr>
        <w:suppressAutoHyphens/>
        <w:autoSpaceDE w:val="0"/>
        <w:autoSpaceDN w:val="0"/>
        <w:adjustRightInd w:val="0"/>
        <w:spacing w:after="0" w:line="240" w:lineRule="auto"/>
        <w:ind w:left="0" w:firstLine="1276"/>
        <w:jc w:val="both"/>
        <w:rPr>
          <w:rFonts w:ascii="Times New Roman" w:hAnsi="Times New Roman"/>
          <w:color w:val="000000" w:themeColor="text1"/>
          <w:sz w:val="24"/>
          <w:szCs w:val="24"/>
        </w:rPr>
      </w:pPr>
      <w:r w:rsidRPr="00276ED2">
        <w:rPr>
          <w:rFonts w:ascii="Times New Roman" w:hAnsi="Times New Roman"/>
          <w:b/>
          <w:sz w:val="24"/>
          <w:szCs w:val="24"/>
        </w:rPr>
        <w:t xml:space="preserve"> 4 месяца - </w:t>
      </w:r>
      <w:r w:rsidRPr="00276ED2">
        <w:rPr>
          <w:rFonts w:ascii="Times New Roman" w:hAnsi="Times New Roman"/>
          <w:sz w:val="24"/>
          <w:szCs w:val="24"/>
        </w:rPr>
        <w:t>для заявителей, максимальная мощность энергопринимающих устройств которых составляет до 670 к</w:t>
      </w:r>
      <w:proofErr w:type="gramStart"/>
      <w:r w:rsidRPr="00276ED2">
        <w:rPr>
          <w:rFonts w:ascii="Times New Roman" w:hAnsi="Times New Roman"/>
          <w:sz w:val="24"/>
          <w:szCs w:val="24"/>
        </w:rPr>
        <w:t>Вт вкл</w:t>
      </w:r>
      <w:proofErr w:type="gramEnd"/>
      <w:r w:rsidRPr="00276ED2">
        <w:rPr>
          <w:rFonts w:ascii="Times New Roman" w:hAnsi="Times New Roman"/>
          <w:sz w:val="24"/>
          <w:szCs w:val="24"/>
        </w:rPr>
        <w:t>ючительно;</w:t>
      </w:r>
    </w:p>
    <w:p w:rsidR="00682DAD" w:rsidRPr="00276ED2" w:rsidRDefault="00682DAD" w:rsidP="00682DAD">
      <w:pPr>
        <w:pStyle w:val="a3"/>
        <w:numPr>
          <w:ilvl w:val="3"/>
          <w:numId w:val="1"/>
        </w:numPr>
        <w:suppressAutoHyphens/>
        <w:autoSpaceDE w:val="0"/>
        <w:autoSpaceDN w:val="0"/>
        <w:adjustRightInd w:val="0"/>
        <w:spacing w:after="0" w:line="240" w:lineRule="auto"/>
        <w:ind w:left="0" w:firstLine="1276"/>
        <w:jc w:val="both"/>
        <w:rPr>
          <w:rFonts w:ascii="Times New Roman" w:hAnsi="Times New Roman"/>
          <w:sz w:val="24"/>
          <w:szCs w:val="24"/>
        </w:rPr>
      </w:pPr>
      <w:r w:rsidRPr="00276ED2">
        <w:rPr>
          <w:rFonts w:ascii="Times New Roman" w:hAnsi="Times New Roman"/>
          <w:b/>
          <w:sz w:val="24"/>
          <w:szCs w:val="24"/>
        </w:rPr>
        <w:t xml:space="preserve"> 1 год - </w:t>
      </w:r>
      <w:r w:rsidRPr="00276ED2">
        <w:rPr>
          <w:rFonts w:ascii="Times New Roman" w:hAnsi="Times New Roman"/>
          <w:sz w:val="24"/>
          <w:szCs w:val="24"/>
        </w:rPr>
        <w:t xml:space="preserve"> для заявителей, максимальная мощность энергопринимающих устройств которых составляет свыше 670 кВт;</w:t>
      </w:r>
    </w:p>
    <w:p w:rsidR="00682DAD" w:rsidRPr="00276ED2" w:rsidRDefault="00682DAD" w:rsidP="00682DAD">
      <w:pPr>
        <w:suppressAutoHyphens/>
        <w:autoSpaceDE w:val="0"/>
        <w:autoSpaceDN w:val="0"/>
        <w:adjustRightInd w:val="0"/>
        <w:spacing w:after="0" w:line="240" w:lineRule="auto"/>
        <w:ind w:firstLine="567"/>
        <w:jc w:val="both"/>
        <w:rPr>
          <w:rFonts w:ascii="Times New Roman" w:hAnsi="Times New Roman"/>
          <w:sz w:val="24"/>
          <w:szCs w:val="24"/>
        </w:rPr>
      </w:pPr>
      <w:r w:rsidRPr="00276ED2">
        <w:rPr>
          <w:rFonts w:ascii="Times New Roman" w:hAnsi="Times New Roman"/>
          <w:b/>
          <w:sz w:val="24"/>
          <w:szCs w:val="24"/>
        </w:rPr>
        <w:t>в иных случаях</w:t>
      </w:r>
      <w:r w:rsidRPr="00276ED2">
        <w:rPr>
          <w:rFonts w:ascii="Times New Roman" w:hAnsi="Times New Roman"/>
          <w:sz w:val="24"/>
          <w:szCs w:val="24"/>
        </w:rPr>
        <w:t>:</w:t>
      </w:r>
    </w:p>
    <w:p w:rsidR="00682DAD" w:rsidRPr="00276ED2" w:rsidRDefault="00682DAD" w:rsidP="00682DAD">
      <w:pPr>
        <w:pStyle w:val="a3"/>
        <w:numPr>
          <w:ilvl w:val="3"/>
          <w:numId w:val="1"/>
        </w:numPr>
        <w:suppressAutoHyphens/>
        <w:autoSpaceDE w:val="0"/>
        <w:autoSpaceDN w:val="0"/>
        <w:adjustRightInd w:val="0"/>
        <w:spacing w:after="0" w:line="240" w:lineRule="auto"/>
        <w:ind w:left="0" w:firstLine="1276"/>
        <w:jc w:val="both"/>
        <w:rPr>
          <w:rFonts w:ascii="Times New Roman" w:hAnsi="Times New Roman"/>
          <w:sz w:val="24"/>
          <w:szCs w:val="24"/>
        </w:rPr>
      </w:pPr>
      <w:r w:rsidRPr="00276ED2">
        <w:rPr>
          <w:rFonts w:ascii="Times New Roman" w:hAnsi="Times New Roman"/>
          <w:b/>
          <w:sz w:val="24"/>
          <w:szCs w:val="24"/>
        </w:rPr>
        <w:t xml:space="preserve"> 1 год - </w:t>
      </w:r>
      <w:r w:rsidRPr="00276ED2">
        <w:rPr>
          <w:rFonts w:ascii="Times New Roman" w:hAnsi="Times New Roman"/>
          <w:sz w:val="24"/>
          <w:szCs w:val="24"/>
        </w:rPr>
        <w:t>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682DAD" w:rsidRPr="00276ED2" w:rsidRDefault="00682DAD" w:rsidP="00682DAD">
      <w:pPr>
        <w:pStyle w:val="a3"/>
        <w:numPr>
          <w:ilvl w:val="0"/>
          <w:numId w:val="1"/>
        </w:numPr>
        <w:suppressAutoHyphens/>
        <w:autoSpaceDE w:val="0"/>
        <w:autoSpaceDN w:val="0"/>
        <w:adjustRightInd w:val="0"/>
        <w:spacing w:after="0" w:line="240" w:lineRule="auto"/>
        <w:ind w:left="0" w:firstLine="1276"/>
        <w:jc w:val="both"/>
        <w:rPr>
          <w:rFonts w:ascii="Times New Roman" w:hAnsi="Times New Roman"/>
          <w:sz w:val="24"/>
          <w:szCs w:val="24"/>
        </w:rPr>
      </w:pPr>
      <w:r w:rsidRPr="00276ED2">
        <w:rPr>
          <w:rFonts w:ascii="Times New Roman" w:hAnsi="Times New Roman"/>
          <w:b/>
          <w:sz w:val="24"/>
          <w:szCs w:val="24"/>
        </w:rPr>
        <w:t xml:space="preserve"> </w:t>
      </w:r>
      <w:proofErr w:type="gramStart"/>
      <w:r w:rsidRPr="00276ED2">
        <w:rPr>
          <w:rFonts w:ascii="Times New Roman" w:hAnsi="Times New Roman"/>
          <w:b/>
          <w:sz w:val="24"/>
          <w:szCs w:val="24"/>
        </w:rPr>
        <w:t xml:space="preserve">2 года -  </w:t>
      </w:r>
      <w:r w:rsidRPr="00276ED2">
        <w:rPr>
          <w:rFonts w:ascii="Times New Roman" w:hAnsi="Times New Roman"/>
          <w:sz w:val="24"/>
          <w:szCs w:val="24"/>
        </w:rPr>
        <w:t xml:space="preserve">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w:t>
      </w:r>
      <w:proofErr w:type="gramEnd"/>
      <w:r w:rsidRPr="00276ED2">
        <w:rPr>
          <w:rFonts w:ascii="Times New Roman" w:hAnsi="Times New Roman"/>
          <w:sz w:val="24"/>
          <w:szCs w:val="24"/>
        </w:rPr>
        <w:t xml:space="preserve"> организаций, и (или) объектов по производству электрической энергии.</w:t>
      </w:r>
    </w:p>
    <w:p w:rsidR="00682DAD" w:rsidRDefault="00682DAD" w:rsidP="00682DAD">
      <w:pPr>
        <w:pStyle w:val="a3"/>
        <w:numPr>
          <w:ilvl w:val="0"/>
          <w:numId w:val="1"/>
        </w:numPr>
        <w:suppressAutoHyphens/>
        <w:autoSpaceDE w:val="0"/>
        <w:autoSpaceDN w:val="0"/>
        <w:adjustRightInd w:val="0"/>
        <w:spacing w:after="0" w:line="240" w:lineRule="auto"/>
        <w:ind w:left="0" w:firstLine="1276"/>
        <w:jc w:val="both"/>
        <w:rPr>
          <w:rFonts w:ascii="Times New Roman" w:hAnsi="Times New Roman"/>
          <w:sz w:val="24"/>
          <w:szCs w:val="24"/>
        </w:rPr>
      </w:pPr>
      <w:r w:rsidRPr="00276ED2">
        <w:rPr>
          <w:rFonts w:ascii="Times New Roman" w:hAnsi="Times New Roman"/>
          <w:sz w:val="24"/>
          <w:szCs w:val="24"/>
        </w:rPr>
        <w:t xml:space="preserve"> 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w:t>
      </w:r>
    </w:p>
    <w:p w:rsidR="00682DAD" w:rsidRDefault="00682DAD" w:rsidP="00682DAD">
      <w:pPr>
        <w:pStyle w:val="a3"/>
        <w:suppressAutoHyphens/>
        <w:autoSpaceDE w:val="0"/>
        <w:autoSpaceDN w:val="0"/>
        <w:adjustRightInd w:val="0"/>
        <w:spacing w:after="0" w:line="240" w:lineRule="auto"/>
        <w:ind w:left="1276"/>
        <w:jc w:val="both"/>
        <w:rPr>
          <w:rFonts w:ascii="Times New Roman" w:hAnsi="Times New Roman"/>
          <w:sz w:val="24"/>
          <w:szCs w:val="24"/>
        </w:rPr>
      </w:pPr>
    </w:p>
    <w:p w:rsidR="002A30B8" w:rsidRDefault="002A30B8" w:rsidP="00682DAD">
      <w:pPr>
        <w:spacing w:after="0" w:line="240" w:lineRule="auto"/>
        <w:ind w:firstLine="540"/>
        <w:jc w:val="both"/>
        <w:textAlignment w:val="baseline"/>
        <w:rPr>
          <w:rFonts w:ascii="Times New Roman" w:eastAsia="Times New Roman" w:hAnsi="Times New Roman" w:cs="Times New Roman"/>
          <w:color w:val="548DD4"/>
          <w:sz w:val="24"/>
          <w:szCs w:val="24"/>
          <w:lang w:eastAsia="ru-RU"/>
        </w:rPr>
      </w:pPr>
      <w:r w:rsidRPr="002A30B8">
        <w:rPr>
          <w:rFonts w:ascii="Times New Roman" w:eastAsia="Times New Roman" w:hAnsi="Times New Roman" w:cs="Times New Roman"/>
          <w:b/>
          <w:bCs/>
          <w:color w:val="548DD4"/>
          <w:sz w:val="24"/>
          <w:szCs w:val="24"/>
          <w:lang w:eastAsia="ru-RU"/>
        </w:rPr>
        <w:t>СОСТАВ, ПОСЛЕДОВАТЕЛЬНОСТЬ И СРОКИ ОКАЗАНИЯ УСЛУГИ (ПРОЦЕССА):</w:t>
      </w:r>
      <w:r w:rsidRPr="002A30B8">
        <w:rPr>
          <w:rFonts w:ascii="Times New Roman" w:eastAsia="Times New Roman" w:hAnsi="Times New Roman" w:cs="Times New Roman"/>
          <w:color w:val="548DD4"/>
          <w:sz w:val="24"/>
          <w:szCs w:val="24"/>
          <w:lang w:eastAsia="ru-RU"/>
        </w:rPr>
        <w:t> </w:t>
      </w:r>
    </w:p>
    <w:tbl>
      <w:tblPr>
        <w:tblStyle w:val="a5"/>
        <w:tblW w:w="0" w:type="auto"/>
        <w:tblLook w:val="04A0"/>
      </w:tblPr>
      <w:tblGrid>
        <w:gridCol w:w="456"/>
        <w:gridCol w:w="2545"/>
        <w:gridCol w:w="2042"/>
        <w:gridCol w:w="2125"/>
        <w:gridCol w:w="1948"/>
        <w:gridCol w:w="2301"/>
        <w:gridCol w:w="3369"/>
      </w:tblGrid>
      <w:tr w:rsidR="00D62654" w:rsidRPr="00D62654" w:rsidTr="00D62654">
        <w:tc>
          <w:tcPr>
            <w:tcW w:w="461" w:type="dxa"/>
          </w:tcPr>
          <w:p w:rsidR="00D62654" w:rsidRPr="00D62654" w:rsidRDefault="00D62654" w:rsidP="00153405">
            <w:pPr>
              <w:pStyle w:val="a6"/>
              <w:jc w:val="center"/>
              <w:rPr>
                <w:rStyle w:val="1"/>
                <w:rFonts w:eastAsia="Calibri"/>
                <w:b/>
                <w:sz w:val="24"/>
                <w:szCs w:val="24"/>
                <w:u w:val="none"/>
              </w:rPr>
            </w:pPr>
            <w:r w:rsidRPr="00D62654">
              <w:rPr>
                <w:rStyle w:val="1"/>
                <w:rFonts w:eastAsia="Calibri"/>
                <w:b/>
                <w:sz w:val="24"/>
                <w:szCs w:val="24"/>
                <w:u w:val="none"/>
              </w:rPr>
              <w:t>№</w:t>
            </w:r>
          </w:p>
        </w:tc>
        <w:tc>
          <w:tcPr>
            <w:tcW w:w="2558" w:type="dxa"/>
          </w:tcPr>
          <w:p w:rsidR="00D62654" w:rsidRPr="00D62654" w:rsidRDefault="00D62654" w:rsidP="00153405">
            <w:pPr>
              <w:pStyle w:val="a6"/>
              <w:jc w:val="center"/>
              <w:rPr>
                <w:rStyle w:val="1"/>
                <w:rFonts w:eastAsia="Calibri"/>
                <w:b/>
                <w:sz w:val="24"/>
                <w:szCs w:val="24"/>
                <w:u w:val="none"/>
              </w:rPr>
            </w:pPr>
            <w:r w:rsidRPr="00D62654">
              <w:rPr>
                <w:rStyle w:val="1"/>
                <w:rFonts w:eastAsia="Calibri"/>
                <w:b/>
                <w:sz w:val="24"/>
                <w:szCs w:val="24"/>
                <w:u w:val="none"/>
              </w:rPr>
              <w:t>Этап</w:t>
            </w:r>
          </w:p>
        </w:tc>
        <w:tc>
          <w:tcPr>
            <w:tcW w:w="2061" w:type="dxa"/>
          </w:tcPr>
          <w:p w:rsidR="00D62654" w:rsidRPr="00D62654" w:rsidRDefault="00D62654" w:rsidP="00153405">
            <w:pPr>
              <w:pStyle w:val="a6"/>
              <w:jc w:val="center"/>
              <w:rPr>
                <w:rStyle w:val="1"/>
                <w:rFonts w:eastAsia="Calibri"/>
                <w:b/>
                <w:sz w:val="24"/>
                <w:szCs w:val="24"/>
                <w:u w:val="none"/>
              </w:rPr>
            </w:pPr>
            <w:r w:rsidRPr="00D62654">
              <w:rPr>
                <w:rStyle w:val="1"/>
                <w:rFonts w:eastAsia="Calibri"/>
                <w:b/>
                <w:sz w:val="24"/>
                <w:szCs w:val="24"/>
                <w:u w:val="none"/>
              </w:rPr>
              <w:t>Условия этапа</w:t>
            </w:r>
          </w:p>
        </w:tc>
        <w:tc>
          <w:tcPr>
            <w:tcW w:w="2521" w:type="dxa"/>
          </w:tcPr>
          <w:p w:rsidR="00D62654" w:rsidRPr="00D62654" w:rsidRDefault="00D62654" w:rsidP="00153405">
            <w:pPr>
              <w:pStyle w:val="a6"/>
              <w:jc w:val="center"/>
              <w:rPr>
                <w:rStyle w:val="1"/>
                <w:rFonts w:eastAsia="Calibri"/>
                <w:b/>
                <w:sz w:val="24"/>
                <w:szCs w:val="24"/>
                <w:u w:val="none"/>
              </w:rPr>
            </w:pPr>
            <w:r w:rsidRPr="00D62654">
              <w:rPr>
                <w:rStyle w:val="1"/>
                <w:rFonts w:eastAsia="Calibri"/>
                <w:b/>
                <w:sz w:val="24"/>
                <w:szCs w:val="24"/>
                <w:u w:val="none"/>
              </w:rPr>
              <w:t>Содержание</w:t>
            </w:r>
          </w:p>
        </w:tc>
        <w:tc>
          <w:tcPr>
            <w:tcW w:w="1986" w:type="dxa"/>
          </w:tcPr>
          <w:p w:rsidR="00D62654" w:rsidRPr="00D62654" w:rsidRDefault="00D62654" w:rsidP="00153405">
            <w:pPr>
              <w:pStyle w:val="a6"/>
              <w:jc w:val="center"/>
              <w:rPr>
                <w:rStyle w:val="1"/>
                <w:rFonts w:eastAsia="Calibri"/>
                <w:b/>
                <w:sz w:val="24"/>
                <w:szCs w:val="24"/>
                <w:u w:val="none"/>
              </w:rPr>
            </w:pPr>
            <w:r w:rsidRPr="00D62654">
              <w:rPr>
                <w:rStyle w:val="1"/>
                <w:rFonts w:eastAsia="Calibri"/>
                <w:b/>
                <w:sz w:val="24"/>
                <w:szCs w:val="24"/>
                <w:u w:val="none"/>
              </w:rPr>
              <w:t xml:space="preserve">Форма </w:t>
            </w:r>
          </w:p>
          <w:p w:rsidR="00D62654" w:rsidRPr="00D62654" w:rsidRDefault="00D62654" w:rsidP="00153405">
            <w:pPr>
              <w:pStyle w:val="a6"/>
              <w:jc w:val="center"/>
              <w:rPr>
                <w:rStyle w:val="1"/>
                <w:rFonts w:eastAsia="Calibri"/>
                <w:b/>
                <w:sz w:val="24"/>
                <w:szCs w:val="24"/>
                <w:u w:val="none"/>
              </w:rPr>
            </w:pPr>
            <w:r w:rsidRPr="00D62654">
              <w:rPr>
                <w:rStyle w:val="1"/>
                <w:rFonts w:eastAsia="Calibri"/>
                <w:b/>
                <w:sz w:val="24"/>
                <w:szCs w:val="24"/>
                <w:u w:val="none"/>
              </w:rPr>
              <w:t>предоставления</w:t>
            </w:r>
          </w:p>
        </w:tc>
        <w:tc>
          <w:tcPr>
            <w:tcW w:w="1813" w:type="dxa"/>
          </w:tcPr>
          <w:p w:rsidR="00D62654" w:rsidRPr="00D62654" w:rsidRDefault="00D62654" w:rsidP="00153405">
            <w:pPr>
              <w:pStyle w:val="a6"/>
              <w:jc w:val="center"/>
              <w:rPr>
                <w:rStyle w:val="1"/>
                <w:rFonts w:eastAsia="Calibri"/>
                <w:b/>
                <w:sz w:val="24"/>
                <w:szCs w:val="24"/>
                <w:u w:val="none"/>
              </w:rPr>
            </w:pPr>
            <w:r w:rsidRPr="00D62654">
              <w:rPr>
                <w:rStyle w:val="1"/>
                <w:rFonts w:eastAsia="Calibri"/>
                <w:b/>
                <w:sz w:val="24"/>
                <w:szCs w:val="24"/>
                <w:u w:val="none"/>
              </w:rPr>
              <w:t>Срок исполнения</w:t>
            </w:r>
          </w:p>
        </w:tc>
        <w:tc>
          <w:tcPr>
            <w:tcW w:w="3386" w:type="dxa"/>
          </w:tcPr>
          <w:p w:rsidR="00D62654" w:rsidRPr="00D62654" w:rsidRDefault="00D62654" w:rsidP="00153405">
            <w:pPr>
              <w:pStyle w:val="a6"/>
              <w:jc w:val="center"/>
              <w:rPr>
                <w:rStyle w:val="1"/>
                <w:rFonts w:eastAsia="Calibri"/>
                <w:b/>
                <w:sz w:val="24"/>
                <w:szCs w:val="24"/>
                <w:u w:val="none"/>
              </w:rPr>
            </w:pPr>
            <w:r w:rsidRPr="00D62654">
              <w:rPr>
                <w:rStyle w:val="1"/>
                <w:rFonts w:eastAsia="Calibri"/>
                <w:b/>
                <w:sz w:val="24"/>
                <w:szCs w:val="24"/>
                <w:u w:val="none"/>
              </w:rPr>
              <w:t>Ссылка на НПА</w:t>
            </w:r>
          </w:p>
        </w:tc>
      </w:tr>
      <w:tr w:rsidR="00D62654" w:rsidRPr="00D62654" w:rsidTr="00D62654">
        <w:tc>
          <w:tcPr>
            <w:tcW w:w="461" w:type="dxa"/>
            <w:vMerge w:val="restart"/>
          </w:tcPr>
          <w:p w:rsidR="00D62654" w:rsidRPr="00D62654" w:rsidRDefault="00D62654" w:rsidP="00153405">
            <w:pPr>
              <w:pStyle w:val="a6"/>
              <w:jc w:val="center"/>
              <w:rPr>
                <w:rStyle w:val="1"/>
                <w:rFonts w:eastAsia="Calibri"/>
                <w:sz w:val="24"/>
                <w:szCs w:val="24"/>
                <w:u w:val="none"/>
              </w:rPr>
            </w:pPr>
            <w:r w:rsidRPr="00D62654">
              <w:rPr>
                <w:rStyle w:val="1"/>
                <w:rFonts w:eastAsia="Calibri"/>
                <w:sz w:val="24"/>
                <w:szCs w:val="24"/>
                <w:u w:val="none"/>
              </w:rPr>
              <w:t>1</w:t>
            </w:r>
          </w:p>
        </w:tc>
        <w:tc>
          <w:tcPr>
            <w:tcW w:w="2558" w:type="dxa"/>
            <w:vMerge w:val="restart"/>
          </w:tcPr>
          <w:p w:rsidR="00D62654" w:rsidRPr="00D62654" w:rsidRDefault="00D62654" w:rsidP="00153405">
            <w:pPr>
              <w:pStyle w:val="a6"/>
              <w:rPr>
                <w:rStyle w:val="1"/>
                <w:rFonts w:eastAsia="Calibri"/>
                <w:sz w:val="24"/>
                <w:szCs w:val="24"/>
                <w:u w:val="none"/>
              </w:rPr>
            </w:pPr>
            <w:r w:rsidRPr="00D62654">
              <w:rPr>
                <w:rStyle w:val="1"/>
                <w:rFonts w:eastAsia="Calibri"/>
                <w:sz w:val="24"/>
                <w:szCs w:val="24"/>
                <w:u w:val="none"/>
              </w:rPr>
              <w:t xml:space="preserve">Заключение договора об осуществлении технологического присоединения к электрическим сетям, включая подачу заявки на </w:t>
            </w:r>
            <w:r w:rsidRPr="00D62654">
              <w:rPr>
                <w:rStyle w:val="1"/>
                <w:rFonts w:eastAsia="Calibri"/>
                <w:sz w:val="24"/>
                <w:szCs w:val="24"/>
                <w:u w:val="none"/>
              </w:rPr>
              <w:lastRenderedPageBreak/>
              <w:t>технологическое присоединение и оплату счета за оказание услуги.</w:t>
            </w:r>
          </w:p>
        </w:tc>
        <w:tc>
          <w:tcPr>
            <w:tcW w:w="2061" w:type="dxa"/>
          </w:tcPr>
          <w:p w:rsidR="00D62654" w:rsidRPr="00D62654" w:rsidRDefault="00D62654" w:rsidP="00153405">
            <w:pPr>
              <w:pStyle w:val="a6"/>
              <w:rPr>
                <w:rStyle w:val="1"/>
                <w:rFonts w:eastAsia="Calibri"/>
                <w:sz w:val="24"/>
                <w:szCs w:val="24"/>
                <w:u w:val="none"/>
              </w:rPr>
            </w:pPr>
            <w:r w:rsidRPr="00D62654">
              <w:rPr>
                <w:rStyle w:val="1"/>
                <w:rFonts w:eastAsia="Calibri"/>
                <w:sz w:val="24"/>
                <w:szCs w:val="24"/>
                <w:u w:val="none"/>
              </w:rPr>
              <w:lastRenderedPageBreak/>
              <w:t xml:space="preserve">Направление заявки в сетевую организацию, объекты электросетевого хозяйства которой </w:t>
            </w:r>
            <w:r w:rsidRPr="00D62654">
              <w:rPr>
                <w:rStyle w:val="1"/>
                <w:rFonts w:eastAsia="Calibri"/>
                <w:sz w:val="24"/>
                <w:szCs w:val="24"/>
                <w:u w:val="none"/>
              </w:rPr>
              <w:lastRenderedPageBreak/>
              <w:t>расположены на наименьшем расстоянии от границ участка заявителя</w:t>
            </w:r>
          </w:p>
        </w:tc>
        <w:tc>
          <w:tcPr>
            <w:tcW w:w="2521" w:type="dxa"/>
          </w:tcPr>
          <w:p w:rsidR="00D62654" w:rsidRPr="00D62654" w:rsidRDefault="00D62654" w:rsidP="00153405">
            <w:pPr>
              <w:pStyle w:val="a6"/>
              <w:rPr>
                <w:rStyle w:val="1"/>
                <w:rFonts w:eastAsia="Calibri"/>
                <w:sz w:val="24"/>
                <w:szCs w:val="24"/>
                <w:u w:val="none"/>
              </w:rPr>
            </w:pPr>
            <w:r w:rsidRPr="00D62654">
              <w:rPr>
                <w:rStyle w:val="1"/>
                <w:rFonts w:eastAsia="Calibri"/>
                <w:sz w:val="24"/>
                <w:szCs w:val="24"/>
                <w:u w:val="none"/>
              </w:rPr>
              <w:lastRenderedPageBreak/>
              <w:t>1.1. Заявитель направляет заявку на технологическое присоединение</w:t>
            </w:r>
          </w:p>
        </w:tc>
        <w:tc>
          <w:tcPr>
            <w:tcW w:w="1986" w:type="dxa"/>
          </w:tcPr>
          <w:p w:rsidR="00D62654" w:rsidRPr="00D62654" w:rsidRDefault="00D62654" w:rsidP="00153405">
            <w:pPr>
              <w:ind w:left="30"/>
              <w:textAlignment w:val="baseline"/>
              <w:rPr>
                <w:rFonts w:ascii="Times New Roman" w:eastAsia="Times New Roman" w:hAnsi="Times New Roman"/>
                <w:lang w:eastAsia="ru-RU"/>
              </w:rPr>
            </w:pPr>
            <w:r w:rsidRPr="00D62654">
              <w:rPr>
                <w:rFonts w:ascii="Times New Roman" w:eastAsia="Times New Roman" w:hAnsi="Times New Roman"/>
                <w:lang w:eastAsia="ru-RU"/>
              </w:rPr>
              <w:t xml:space="preserve">Электронная (в том числе посредством переадресации на официальный сайт, обеспечивающий возможность </w:t>
            </w:r>
            <w:r w:rsidRPr="00D62654">
              <w:rPr>
                <w:rFonts w:ascii="Times New Roman" w:eastAsia="Times New Roman" w:hAnsi="Times New Roman"/>
                <w:lang w:eastAsia="ru-RU"/>
              </w:rPr>
              <w:lastRenderedPageBreak/>
              <w:t>направлять заявку и прилагаемые документы)</w:t>
            </w:r>
          </w:p>
          <w:p w:rsidR="00D62654" w:rsidRPr="00D62654" w:rsidRDefault="00D62654" w:rsidP="00153405">
            <w:pPr>
              <w:ind w:left="30"/>
              <w:textAlignment w:val="baseline"/>
              <w:rPr>
                <w:rFonts w:ascii="Times New Roman" w:eastAsia="Times New Roman" w:hAnsi="Times New Roman"/>
                <w:lang w:eastAsia="ru-RU"/>
              </w:rPr>
            </w:pPr>
          </w:p>
          <w:p w:rsidR="00D62654" w:rsidRPr="00D62654" w:rsidRDefault="00D62654" w:rsidP="00153405">
            <w:pPr>
              <w:pStyle w:val="a6"/>
              <w:jc w:val="center"/>
              <w:rPr>
                <w:rStyle w:val="1"/>
                <w:rFonts w:eastAsia="Calibri"/>
                <w:sz w:val="24"/>
                <w:szCs w:val="24"/>
                <w:u w:val="none"/>
              </w:rPr>
            </w:pPr>
            <w:r w:rsidRPr="00D62654">
              <w:rPr>
                <w:rFonts w:ascii="Times New Roman" w:eastAsia="Times New Roman" w:hAnsi="Times New Roman"/>
                <w:lang w:eastAsia="ru-RU"/>
              </w:rPr>
              <w:t xml:space="preserve">В случае отсутствия у заявителя личного кабинета потребителя сетевая организация регистрирует личный кабинет и сообщает заявителю порядок доступа к личному кабинету потребителя, включая получение первоначального доступа к личному кабинету, регистрацию и авторизацию потребителя. В случае необходимости сетевая организация  обеспечивает доступ к личному кабинету потребителя на </w:t>
            </w:r>
            <w:r w:rsidRPr="00D62654">
              <w:rPr>
                <w:rFonts w:ascii="Times New Roman" w:eastAsia="Times New Roman" w:hAnsi="Times New Roman"/>
                <w:lang w:eastAsia="ru-RU"/>
              </w:rPr>
              <w:lastRenderedPageBreak/>
              <w:t>безвозмездной основе</w:t>
            </w:r>
          </w:p>
        </w:tc>
        <w:tc>
          <w:tcPr>
            <w:tcW w:w="1813" w:type="dxa"/>
          </w:tcPr>
          <w:p w:rsidR="00D62654" w:rsidRPr="00D62654" w:rsidRDefault="00D62654" w:rsidP="00153405">
            <w:pPr>
              <w:pStyle w:val="a6"/>
              <w:jc w:val="center"/>
              <w:rPr>
                <w:rStyle w:val="1"/>
                <w:rFonts w:eastAsia="Calibri"/>
                <w:sz w:val="24"/>
                <w:szCs w:val="24"/>
                <w:u w:val="none"/>
              </w:rPr>
            </w:pPr>
            <w:r w:rsidRPr="00D62654">
              <w:rPr>
                <w:rStyle w:val="1"/>
                <w:rFonts w:eastAsia="Calibri"/>
                <w:sz w:val="24"/>
                <w:szCs w:val="24"/>
                <w:u w:val="none"/>
              </w:rPr>
              <w:lastRenderedPageBreak/>
              <w:t>Не ограничен</w:t>
            </w:r>
          </w:p>
        </w:tc>
        <w:tc>
          <w:tcPr>
            <w:tcW w:w="3386" w:type="dxa"/>
          </w:tcPr>
          <w:p w:rsidR="00D62654" w:rsidRPr="00D62654" w:rsidRDefault="00D62654" w:rsidP="00153405">
            <w:pPr>
              <w:pStyle w:val="a6"/>
              <w:rPr>
                <w:rStyle w:val="1"/>
                <w:rFonts w:eastAsia="Calibri"/>
                <w:sz w:val="24"/>
                <w:szCs w:val="24"/>
                <w:u w:val="none"/>
              </w:rPr>
            </w:pPr>
            <w:r w:rsidRPr="00D62654">
              <w:rPr>
                <w:rStyle w:val="1"/>
                <w:rFonts w:eastAsia="Calibri"/>
                <w:sz w:val="24"/>
                <w:szCs w:val="24"/>
                <w:u w:val="none"/>
              </w:rPr>
              <w:t xml:space="preserve">Пункты 8-10, 14, 12(1), 103-109 </w:t>
            </w:r>
            <w:r w:rsidRPr="00D62654">
              <w:rPr>
                <w:rFonts w:ascii="Times New Roman" w:eastAsia="Times New Roman" w:hAnsi="Times New Roman"/>
                <w:lang w:eastAsia="ru-RU"/>
              </w:rPr>
              <w:t>Правил технологического присоединения энергопринимающих устройств потребителей электрической энергии </w:t>
            </w:r>
          </w:p>
        </w:tc>
      </w:tr>
      <w:tr w:rsidR="00D62654" w:rsidRPr="00D62654" w:rsidTr="00D62654">
        <w:tc>
          <w:tcPr>
            <w:tcW w:w="461" w:type="dxa"/>
            <w:vMerge/>
          </w:tcPr>
          <w:p w:rsidR="00D62654" w:rsidRPr="00D62654" w:rsidRDefault="00D62654" w:rsidP="00153405">
            <w:pPr>
              <w:pStyle w:val="a6"/>
              <w:jc w:val="center"/>
              <w:rPr>
                <w:rStyle w:val="1"/>
                <w:rFonts w:eastAsia="Calibri"/>
                <w:sz w:val="24"/>
                <w:szCs w:val="24"/>
                <w:u w:val="none"/>
              </w:rPr>
            </w:pPr>
          </w:p>
        </w:tc>
        <w:tc>
          <w:tcPr>
            <w:tcW w:w="2558" w:type="dxa"/>
            <w:vMerge/>
          </w:tcPr>
          <w:p w:rsidR="00D62654" w:rsidRPr="00D62654" w:rsidRDefault="00D62654" w:rsidP="00153405">
            <w:pPr>
              <w:pStyle w:val="a6"/>
              <w:jc w:val="center"/>
              <w:rPr>
                <w:rStyle w:val="1"/>
                <w:rFonts w:eastAsia="Calibri"/>
                <w:sz w:val="24"/>
                <w:szCs w:val="24"/>
                <w:u w:val="none"/>
              </w:rPr>
            </w:pPr>
          </w:p>
        </w:tc>
        <w:tc>
          <w:tcPr>
            <w:tcW w:w="2061" w:type="dxa"/>
          </w:tcPr>
          <w:p w:rsidR="00D62654" w:rsidRPr="00D62654" w:rsidRDefault="00D62654" w:rsidP="00153405">
            <w:pPr>
              <w:pStyle w:val="a6"/>
              <w:rPr>
                <w:rStyle w:val="1"/>
                <w:rFonts w:eastAsia="Calibri"/>
                <w:sz w:val="24"/>
                <w:szCs w:val="24"/>
                <w:u w:val="none"/>
              </w:rPr>
            </w:pPr>
            <w:r w:rsidRPr="00D62654">
              <w:rPr>
                <w:rStyle w:val="1"/>
                <w:rFonts w:eastAsia="Calibri"/>
                <w:sz w:val="24"/>
                <w:szCs w:val="24"/>
                <w:u w:val="none"/>
              </w:rPr>
              <w:t>При отсутствии сведений  и документов, указанных в пунктах 9, 10 и 14, 12(1) Правил технологического присоединения</w:t>
            </w:r>
          </w:p>
        </w:tc>
        <w:tc>
          <w:tcPr>
            <w:tcW w:w="2521" w:type="dxa"/>
          </w:tcPr>
          <w:p w:rsidR="00D62654" w:rsidRPr="00D62654" w:rsidRDefault="00D62654" w:rsidP="00153405">
            <w:pPr>
              <w:pStyle w:val="a6"/>
              <w:rPr>
                <w:rStyle w:val="1"/>
                <w:rFonts w:eastAsia="Calibri"/>
                <w:sz w:val="24"/>
                <w:szCs w:val="24"/>
                <w:u w:val="none"/>
              </w:rPr>
            </w:pPr>
            <w:proofErr w:type="gramStart"/>
            <w:r w:rsidRPr="00D62654">
              <w:rPr>
                <w:rFonts w:ascii="Times New Roman" w:eastAsia="Times New Roman" w:hAnsi="Times New Roman"/>
                <w:lang w:eastAsia="ru-RU"/>
              </w:rPr>
              <w:t xml:space="preserve">1.2 Сетевая организация направляет заявителю уведомление содержащее указание на сведения (документы), которые в соответствии с Правилами ТП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уведомления представить недостающие сведения и (или) документы и приостанавливает рассмотрение заявки до получения </w:t>
            </w:r>
            <w:r w:rsidRPr="00D62654">
              <w:rPr>
                <w:rFonts w:ascii="Times New Roman" w:eastAsia="Times New Roman" w:hAnsi="Times New Roman"/>
                <w:lang w:eastAsia="ru-RU"/>
              </w:rPr>
              <w:lastRenderedPageBreak/>
              <w:t>недостающих сведений и документов.</w:t>
            </w:r>
            <w:proofErr w:type="gramEnd"/>
          </w:p>
        </w:tc>
        <w:tc>
          <w:tcPr>
            <w:tcW w:w="1986" w:type="dxa"/>
          </w:tcPr>
          <w:p w:rsidR="00D62654" w:rsidRPr="00D62654" w:rsidRDefault="00D62654" w:rsidP="00153405">
            <w:pPr>
              <w:pStyle w:val="a6"/>
              <w:rPr>
                <w:rStyle w:val="1"/>
                <w:rFonts w:eastAsia="Calibri"/>
                <w:sz w:val="24"/>
                <w:szCs w:val="24"/>
                <w:u w:val="none"/>
              </w:rPr>
            </w:pPr>
            <w:r w:rsidRPr="00D62654">
              <w:rPr>
                <w:rStyle w:val="1"/>
                <w:rFonts w:eastAsia="Calibri"/>
                <w:sz w:val="24"/>
                <w:szCs w:val="24"/>
                <w:u w:val="none"/>
              </w:rPr>
              <w:lastRenderedPageBreak/>
              <w:t>Электронная</w:t>
            </w:r>
          </w:p>
        </w:tc>
        <w:tc>
          <w:tcPr>
            <w:tcW w:w="1813" w:type="dxa"/>
          </w:tcPr>
          <w:p w:rsidR="00D62654" w:rsidRPr="00D62654" w:rsidRDefault="00D62654" w:rsidP="00153405">
            <w:pPr>
              <w:pStyle w:val="a6"/>
              <w:rPr>
                <w:rStyle w:val="1"/>
                <w:rFonts w:eastAsia="Calibri"/>
                <w:sz w:val="24"/>
                <w:szCs w:val="24"/>
                <w:u w:val="none"/>
              </w:rPr>
            </w:pPr>
            <w:r w:rsidRPr="00D62654">
              <w:rPr>
                <w:rStyle w:val="1"/>
                <w:rFonts w:eastAsia="Calibri"/>
                <w:sz w:val="24"/>
                <w:szCs w:val="24"/>
                <w:u w:val="none"/>
              </w:rPr>
              <w:t>3 рабочих дня со дня получения заявки</w:t>
            </w:r>
          </w:p>
        </w:tc>
        <w:tc>
          <w:tcPr>
            <w:tcW w:w="3386" w:type="dxa"/>
          </w:tcPr>
          <w:p w:rsidR="00D62654" w:rsidRPr="00D62654" w:rsidRDefault="00D62654" w:rsidP="00153405">
            <w:pPr>
              <w:pStyle w:val="a6"/>
              <w:rPr>
                <w:rStyle w:val="1"/>
                <w:rFonts w:eastAsia="Calibri"/>
                <w:sz w:val="24"/>
                <w:szCs w:val="24"/>
                <w:u w:val="none"/>
              </w:rPr>
            </w:pPr>
            <w:r w:rsidRPr="00D62654">
              <w:rPr>
                <w:rStyle w:val="1"/>
                <w:rFonts w:eastAsia="Calibri"/>
                <w:sz w:val="24"/>
                <w:szCs w:val="24"/>
                <w:u w:val="none"/>
              </w:rPr>
              <w:t>Пункт 15</w:t>
            </w:r>
            <w:proofErr w:type="gramStart"/>
            <w:r w:rsidRPr="00D62654">
              <w:rPr>
                <w:rStyle w:val="1"/>
                <w:rFonts w:eastAsia="Calibri"/>
                <w:sz w:val="24"/>
                <w:szCs w:val="24"/>
                <w:u w:val="none"/>
              </w:rPr>
              <w:t xml:space="preserve"> П</w:t>
            </w:r>
            <w:proofErr w:type="gramEnd"/>
            <w:r w:rsidRPr="00D62654">
              <w:rPr>
                <w:rStyle w:val="1"/>
                <w:rFonts w:eastAsia="Calibri"/>
                <w:sz w:val="24"/>
                <w:szCs w:val="24"/>
                <w:u w:val="none"/>
              </w:rPr>
              <w:t>равит технического присоединения</w:t>
            </w:r>
          </w:p>
        </w:tc>
      </w:tr>
      <w:tr w:rsidR="00D62654" w:rsidRPr="00D62654" w:rsidTr="00D62654">
        <w:tc>
          <w:tcPr>
            <w:tcW w:w="461" w:type="dxa"/>
          </w:tcPr>
          <w:p w:rsidR="00D62654" w:rsidRPr="00D62654" w:rsidRDefault="00D62654" w:rsidP="00153405">
            <w:pPr>
              <w:pStyle w:val="a6"/>
              <w:jc w:val="center"/>
              <w:rPr>
                <w:rStyle w:val="1"/>
                <w:rFonts w:eastAsia="Calibri"/>
                <w:sz w:val="24"/>
                <w:szCs w:val="24"/>
                <w:u w:val="none"/>
              </w:rPr>
            </w:pPr>
          </w:p>
        </w:tc>
        <w:tc>
          <w:tcPr>
            <w:tcW w:w="2558" w:type="dxa"/>
            <w:vMerge w:val="restart"/>
            <w:tcBorders>
              <w:top w:val="nil"/>
            </w:tcBorders>
          </w:tcPr>
          <w:p w:rsidR="00D62654" w:rsidRPr="00D62654" w:rsidRDefault="00D62654" w:rsidP="00153405">
            <w:pPr>
              <w:pStyle w:val="a6"/>
              <w:rPr>
                <w:rStyle w:val="1"/>
                <w:rFonts w:eastAsia="Calibri"/>
                <w:sz w:val="24"/>
                <w:szCs w:val="24"/>
                <w:u w:val="none"/>
              </w:rPr>
            </w:pPr>
          </w:p>
        </w:tc>
        <w:tc>
          <w:tcPr>
            <w:tcW w:w="2061" w:type="dxa"/>
          </w:tcPr>
          <w:p w:rsidR="00D62654" w:rsidRPr="00D62654" w:rsidRDefault="00D62654" w:rsidP="00153405">
            <w:pPr>
              <w:pStyle w:val="a6"/>
              <w:rPr>
                <w:rStyle w:val="1"/>
                <w:rFonts w:eastAsia="Calibri"/>
                <w:sz w:val="24"/>
                <w:szCs w:val="24"/>
                <w:u w:val="none"/>
              </w:rPr>
            </w:pPr>
            <w:r w:rsidRPr="00D62654">
              <w:rPr>
                <w:rStyle w:val="1"/>
                <w:rFonts w:eastAsia="Calibri"/>
                <w:sz w:val="24"/>
                <w:szCs w:val="24"/>
                <w:u w:val="none"/>
              </w:rPr>
              <w:t>Непредставление заявителем недостающих документов и сведений в течени</w:t>
            </w:r>
            <w:proofErr w:type="gramStart"/>
            <w:r w:rsidRPr="00D62654">
              <w:rPr>
                <w:rStyle w:val="1"/>
                <w:rFonts w:eastAsia="Calibri"/>
                <w:sz w:val="24"/>
                <w:szCs w:val="24"/>
                <w:u w:val="none"/>
              </w:rPr>
              <w:t>и</w:t>
            </w:r>
            <w:proofErr w:type="gramEnd"/>
            <w:r w:rsidRPr="00D62654">
              <w:rPr>
                <w:rStyle w:val="1"/>
                <w:rFonts w:eastAsia="Calibri"/>
                <w:sz w:val="24"/>
                <w:szCs w:val="24"/>
                <w:u w:val="none"/>
              </w:rPr>
              <w:t xml:space="preserve"> 20 рабочих дней со дня получения уведомления</w:t>
            </w:r>
          </w:p>
        </w:tc>
        <w:tc>
          <w:tcPr>
            <w:tcW w:w="2521" w:type="dxa"/>
          </w:tcPr>
          <w:p w:rsidR="00D62654" w:rsidRPr="00D62654" w:rsidRDefault="00D62654" w:rsidP="00153405">
            <w:pPr>
              <w:pStyle w:val="a6"/>
              <w:rPr>
                <w:rStyle w:val="1"/>
                <w:rFonts w:eastAsia="Calibri"/>
                <w:sz w:val="24"/>
                <w:szCs w:val="24"/>
                <w:u w:val="none"/>
              </w:rPr>
            </w:pPr>
            <w:r w:rsidRPr="00D62654">
              <w:rPr>
                <w:rStyle w:val="1"/>
                <w:rFonts w:eastAsia="Calibri"/>
                <w:sz w:val="24"/>
                <w:szCs w:val="24"/>
                <w:u w:val="none"/>
              </w:rPr>
              <w:t>1.3. Аннулирование заявки и уведомление об этом заявителя</w:t>
            </w:r>
          </w:p>
        </w:tc>
        <w:tc>
          <w:tcPr>
            <w:tcW w:w="1986" w:type="dxa"/>
          </w:tcPr>
          <w:p w:rsidR="00D62654" w:rsidRPr="00D62654" w:rsidRDefault="00D62654" w:rsidP="00153405">
            <w:pPr>
              <w:pStyle w:val="a6"/>
              <w:rPr>
                <w:rStyle w:val="1"/>
                <w:rFonts w:eastAsia="Calibri"/>
                <w:sz w:val="24"/>
                <w:szCs w:val="24"/>
                <w:u w:val="none"/>
              </w:rPr>
            </w:pPr>
            <w:r w:rsidRPr="00D62654">
              <w:rPr>
                <w:rStyle w:val="1"/>
                <w:rFonts w:eastAsia="Calibri"/>
                <w:sz w:val="24"/>
                <w:szCs w:val="24"/>
                <w:u w:val="none"/>
              </w:rPr>
              <w:t>Электронная</w:t>
            </w:r>
          </w:p>
        </w:tc>
        <w:tc>
          <w:tcPr>
            <w:tcW w:w="1813" w:type="dxa"/>
          </w:tcPr>
          <w:p w:rsidR="00D62654" w:rsidRPr="00D62654" w:rsidRDefault="00D62654" w:rsidP="00153405">
            <w:pPr>
              <w:pStyle w:val="a6"/>
              <w:rPr>
                <w:rStyle w:val="1"/>
                <w:rFonts w:eastAsia="Calibri"/>
                <w:sz w:val="24"/>
                <w:szCs w:val="24"/>
                <w:u w:val="none"/>
              </w:rPr>
            </w:pPr>
            <w:r w:rsidRPr="00D62654">
              <w:rPr>
                <w:rStyle w:val="1"/>
                <w:rFonts w:eastAsia="Calibri"/>
                <w:sz w:val="24"/>
                <w:szCs w:val="24"/>
                <w:u w:val="none"/>
              </w:rPr>
              <w:t>3 рабочих дня со дня принятия решения об аннулировании заявки</w:t>
            </w:r>
          </w:p>
        </w:tc>
        <w:tc>
          <w:tcPr>
            <w:tcW w:w="3386" w:type="dxa"/>
          </w:tcPr>
          <w:p w:rsidR="00D62654" w:rsidRPr="00D62654" w:rsidRDefault="00D62654" w:rsidP="00153405">
            <w:pPr>
              <w:pStyle w:val="a6"/>
              <w:rPr>
                <w:rStyle w:val="1"/>
                <w:rFonts w:eastAsia="Calibri"/>
                <w:sz w:val="24"/>
                <w:szCs w:val="24"/>
                <w:u w:val="none"/>
              </w:rPr>
            </w:pPr>
          </w:p>
        </w:tc>
      </w:tr>
      <w:tr w:rsidR="00D62654" w:rsidRPr="00D62654" w:rsidTr="00D62654">
        <w:tc>
          <w:tcPr>
            <w:tcW w:w="461" w:type="dxa"/>
          </w:tcPr>
          <w:p w:rsidR="00D62654" w:rsidRPr="00D62654" w:rsidRDefault="00D62654" w:rsidP="00153405">
            <w:pPr>
              <w:pStyle w:val="a6"/>
              <w:jc w:val="center"/>
              <w:rPr>
                <w:rStyle w:val="1"/>
                <w:rFonts w:eastAsia="Calibri"/>
                <w:sz w:val="24"/>
                <w:szCs w:val="24"/>
                <w:u w:val="none"/>
              </w:rPr>
            </w:pPr>
          </w:p>
        </w:tc>
        <w:tc>
          <w:tcPr>
            <w:tcW w:w="2558" w:type="dxa"/>
            <w:vMerge/>
            <w:tcBorders>
              <w:top w:val="nil"/>
            </w:tcBorders>
          </w:tcPr>
          <w:p w:rsidR="00D62654" w:rsidRPr="00D62654" w:rsidRDefault="00D62654" w:rsidP="00153405">
            <w:pPr>
              <w:pStyle w:val="a6"/>
              <w:rPr>
                <w:rStyle w:val="1"/>
                <w:rFonts w:eastAsia="Calibri"/>
                <w:sz w:val="24"/>
                <w:szCs w:val="24"/>
                <w:u w:val="none"/>
              </w:rPr>
            </w:pPr>
          </w:p>
        </w:tc>
        <w:tc>
          <w:tcPr>
            <w:tcW w:w="2061" w:type="dxa"/>
          </w:tcPr>
          <w:p w:rsidR="00D62654" w:rsidRPr="00D62654" w:rsidRDefault="00D62654" w:rsidP="00153405">
            <w:pPr>
              <w:pStyle w:val="a6"/>
              <w:rPr>
                <w:rStyle w:val="1"/>
                <w:rFonts w:eastAsia="Calibri"/>
                <w:sz w:val="24"/>
                <w:szCs w:val="24"/>
                <w:u w:val="none"/>
              </w:rPr>
            </w:pPr>
          </w:p>
        </w:tc>
        <w:tc>
          <w:tcPr>
            <w:tcW w:w="2521" w:type="dxa"/>
          </w:tcPr>
          <w:p w:rsidR="00D62654" w:rsidRPr="00D62654" w:rsidRDefault="00D62654" w:rsidP="00153405">
            <w:pPr>
              <w:pStyle w:val="a6"/>
              <w:rPr>
                <w:rStyle w:val="1"/>
                <w:rFonts w:eastAsia="Calibri"/>
                <w:sz w:val="24"/>
                <w:szCs w:val="24"/>
                <w:u w:val="none"/>
              </w:rPr>
            </w:pPr>
            <w:r w:rsidRPr="00D62654">
              <w:rPr>
                <w:rStyle w:val="1"/>
                <w:rFonts w:eastAsia="Calibri"/>
                <w:sz w:val="24"/>
                <w:szCs w:val="24"/>
                <w:u w:val="none"/>
              </w:rPr>
              <w:t xml:space="preserve">1.4. </w:t>
            </w:r>
            <w:r w:rsidRPr="00D62654">
              <w:rPr>
                <w:rFonts w:ascii="Times New Roman" w:eastAsia="Times New Roman" w:hAnsi="Times New Roman"/>
                <w:lang w:eastAsia="ru-RU"/>
              </w:rPr>
              <w:t>Направление сетевой организацией в адрес субъекта розничного рынка, указанного в заявке, с которым заявитель намеревается заключить договор, обеспечивающий продажу электрической энергии (мощности) на розничном рынке, копию заявки, а также копии документов, прилагаемых к заявке </w:t>
            </w:r>
          </w:p>
        </w:tc>
        <w:tc>
          <w:tcPr>
            <w:tcW w:w="1986" w:type="dxa"/>
          </w:tcPr>
          <w:p w:rsidR="00D62654" w:rsidRPr="00D62654" w:rsidRDefault="00D62654" w:rsidP="00153405">
            <w:pPr>
              <w:pStyle w:val="a6"/>
              <w:rPr>
                <w:rStyle w:val="1"/>
                <w:rFonts w:eastAsia="Calibri"/>
                <w:sz w:val="24"/>
                <w:szCs w:val="24"/>
                <w:u w:val="none"/>
              </w:rPr>
            </w:pPr>
            <w:r w:rsidRPr="00D62654">
              <w:rPr>
                <w:rStyle w:val="1"/>
                <w:rFonts w:eastAsia="Calibri"/>
                <w:sz w:val="24"/>
                <w:szCs w:val="24"/>
                <w:u w:val="none"/>
              </w:rPr>
              <w:t>Электронная</w:t>
            </w:r>
          </w:p>
        </w:tc>
        <w:tc>
          <w:tcPr>
            <w:tcW w:w="1813" w:type="dxa"/>
          </w:tcPr>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lang w:eastAsia="ru-RU"/>
              </w:rPr>
              <w:t>Не позднее 2 рабочих дней со дня поступления заявки </w:t>
            </w:r>
          </w:p>
        </w:tc>
        <w:tc>
          <w:tcPr>
            <w:tcW w:w="3386" w:type="dxa"/>
          </w:tcPr>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lang w:eastAsia="ru-RU"/>
              </w:rPr>
              <w:t>Пункт 107, 10 Правил технологического присоединения энергопринимающих устройств потребителей электрической энергии </w:t>
            </w:r>
          </w:p>
        </w:tc>
      </w:tr>
      <w:tr w:rsidR="00D62654" w:rsidRPr="00D62654" w:rsidTr="00D62654">
        <w:tc>
          <w:tcPr>
            <w:tcW w:w="461" w:type="dxa"/>
          </w:tcPr>
          <w:p w:rsidR="00D62654" w:rsidRPr="00D62654" w:rsidRDefault="00D62654" w:rsidP="00153405">
            <w:pPr>
              <w:pStyle w:val="a6"/>
              <w:jc w:val="center"/>
              <w:rPr>
                <w:rStyle w:val="1"/>
                <w:rFonts w:eastAsia="Calibri"/>
                <w:sz w:val="24"/>
                <w:szCs w:val="24"/>
                <w:u w:val="none"/>
              </w:rPr>
            </w:pPr>
          </w:p>
        </w:tc>
        <w:tc>
          <w:tcPr>
            <w:tcW w:w="2558" w:type="dxa"/>
            <w:vMerge/>
            <w:tcBorders>
              <w:top w:val="nil"/>
            </w:tcBorders>
          </w:tcPr>
          <w:p w:rsidR="00D62654" w:rsidRPr="00D62654" w:rsidRDefault="00D62654" w:rsidP="00153405">
            <w:pPr>
              <w:pStyle w:val="a6"/>
              <w:rPr>
                <w:rStyle w:val="1"/>
                <w:rFonts w:eastAsia="Calibri"/>
                <w:sz w:val="24"/>
                <w:szCs w:val="24"/>
                <w:u w:val="none"/>
              </w:rPr>
            </w:pPr>
          </w:p>
        </w:tc>
        <w:tc>
          <w:tcPr>
            <w:tcW w:w="2061" w:type="dxa"/>
          </w:tcPr>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lang w:eastAsia="ru-RU"/>
              </w:rPr>
              <w:t xml:space="preserve">Заявка, соответствующая Правил </w:t>
            </w:r>
            <w:r w:rsidRPr="00D62654">
              <w:rPr>
                <w:rFonts w:ascii="Times New Roman" w:eastAsia="Times New Roman" w:hAnsi="Times New Roman"/>
                <w:lang w:eastAsia="ru-RU"/>
              </w:rPr>
              <w:lastRenderedPageBreak/>
              <w:t>технического присоединения</w:t>
            </w:r>
          </w:p>
        </w:tc>
        <w:tc>
          <w:tcPr>
            <w:tcW w:w="2521" w:type="dxa"/>
          </w:tcPr>
          <w:p w:rsidR="00D62654" w:rsidRPr="00D62654" w:rsidRDefault="00D62654" w:rsidP="00153405">
            <w:pPr>
              <w:jc w:val="both"/>
              <w:textAlignment w:val="baseline"/>
              <w:rPr>
                <w:rFonts w:ascii="Times New Roman" w:eastAsia="Times New Roman" w:hAnsi="Times New Roman"/>
                <w:lang w:eastAsia="ru-RU"/>
              </w:rPr>
            </w:pPr>
            <w:r w:rsidRPr="00D62654">
              <w:rPr>
                <w:rFonts w:ascii="Times New Roman" w:eastAsia="Times New Roman" w:hAnsi="Times New Roman"/>
                <w:lang w:eastAsia="ru-RU"/>
              </w:rPr>
              <w:lastRenderedPageBreak/>
              <w:t xml:space="preserve">1.5. Размещение сетевой организацией в </w:t>
            </w:r>
            <w:r w:rsidRPr="00D62654">
              <w:rPr>
                <w:rFonts w:ascii="Times New Roman" w:eastAsia="Times New Roman" w:hAnsi="Times New Roman"/>
                <w:lang w:eastAsia="ru-RU"/>
              </w:rPr>
              <w:lastRenderedPageBreak/>
              <w:t>Личном кабинете заявителя:</w:t>
            </w:r>
          </w:p>
          <w:p w:rsidR="00D62654" w:rsidRPr="00D62654" w:rsidRDefault="00D62654" w:rsidP="00153405">
            <w:pPr>
              <w:jc w:val="both"/>
              <w:textAlignment w:val="baseline"/>
              <w:rPr>
                <w:rFonts w:ascii="Times New Roman" w:eastAsia="Times New Roman" w:hAnsi="Times New Roman"/>
                <w:lang w:eastAsia="ru-RU"/>
              </w:rPr>
            </w:pPr>
            <w:r w:rsidRPr="00D62654">
              <w:rPr>
                <w:rFonts w:ascii="Times New Roman" w:eastAsia="Times New Roman" w:hAnsi="Times New Roman"/>
                <w:lang w:eastAsia="ru-RU"/>
              </w:rPr>
              <w:t>-условий типового договора об осуществлении технического присоединения к электрическим сетям;</w:t>
            </w:r>
          </w:p>
          <w:p w:rsidR="00D62654" w:rsidRPr="00D62654" w:rsidRDefault="00D62654" w:rsidP="00153405">
            <w:pPr>
              <w:jc w:val="both"/>
              <w:textAlignment w:val="baseline"/>
              <w:rPr>
                <w:rFonts w:ascii="Times New Roman" w:eastAsia="Times New Roman" w:hAnsi="Times New Roman"/>
                <w:lang w:eastAsia="ru-RU"/>
              </w:rPr>
            </w:pPr>
            <w:r w:rsidRPr="00D62654">
              <w:rPr>
                <w:rFonts w:ascii="Times New Roman" w:eastAsia="Times New Roman" w:hAnsi="Times New Roman"/>
                <w:lang w:eastAsia="ru-RU"/>
              </w:rPr>
              <w:t>-технических условий;</w:t>
            </w:r>
          </w:p>
          <w:p w:rsidR="00D62654" w:rsidRPr="00D62654" w:rsidRDefault="00D62654" w:rsidP="00153405">
            <w:pPr>
              <w:jc w:val="both"/>
              <w:textAlignment w:val="baseline"/>
              <w:rPr>
                <w:rFonts w:ascii="Times New Roman" w:eastAsia="Times New Roman" w:hAnsi="Times New Roman"/>
                <w:lang w:eastAsia="ru-RU"/>
              </w:rPr>
            </w:pPr>
            <w:r w:rsidRPr="00D62654">
              <w:rPr>
                <w:rFonts w:ascii="Times New Roman" w:eastAsia="Times New Roman" w:hAnsi="Times New Roman"/>
                <w:lang w:eastAsia="ru-RU"/>
              </w:rPr>
              <w:t>-счета для внесения платы (части платы) за технологическое присоединение;</w:t>
            </w:r>
          </w:p>
          <w:p w:rsidR="00D62654" w:rsidRPr="00D62654" w:rsidRDefault="00D62654" w:rsidP="00153405">
            <w:pPr>
              <w:jc w:val="both"/>
              <w:textAlignment w:val="baseline"/>
              <w:rPr>
                <w:rFonts w:ascii="Times New Roman" w:eastAsia="Times New Roman" w:hAnsi="Times New Roman"/>
                <w:lang w:eastAsia="ru-RU"/>
              </w:rPr>
            </w:pPr>
            <w:r w:rsidRPr="00D62654">
              <w:rPr>
                <w:rFonts w:ascii="Times New Roman" w:eastAsia="Times New Roman" w:hAnsi="Times New Roman"/>
                <w:lang w:eastAsia="ru-RU"/>
              </w:rPr>
              <w:t>-инструкции, содержащей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lang w:eastAsia="ru-RU"/>
              </w:rPr>
              <w:t xml:space="preserve">-проекта договора, обеспечивающего продажу электрической энергии (мощности) </w:t>
            </w:r>
            <w:r w:rsidRPr="00D62654">
              <w:rPr>
                <w:rFonts w:ascii="Times New Roman" w:eastAsia="Times New Roman" w:hAnsi="Times New Roman"/>
                <w:lang w:eastAsia="ru-RU"/>
              </w:rPr>
              <w:lastRenderedPageBreak/>
              <w:t>на розничном рынке, подписанного усиленной квалифицированной  электронной подписью уполномоченного лица гарантирующего поставщика, указанного в заявке</w:t>
            </w:r>
          </w:p>
        </w:tc>
        <w:tc>
          <w:tcPr>
            <w:tcW w:w="1986" w:type="dxa"/>
          </w:tcPr>
          <w:p w:rsidR="00D62654" w:rsidRPr="00D62654" w:rsidRDefault="00D62654" w:rsidP="00153405">
            <w:pPr>
              <w:pStyle w:val="a6"/>
              <w:rPr>
                <w:rStyle w:val="1"/>
                <w:rFonts w:eastAsia="Calibri"/>
                <w:sz w:val="24"/>
                <w:szCs w:val="24"/>
                <w:u w:val="none"/>
              </w:rPr>
            </w:pPr>
            <w:r w:rsidRPr="00D62654">
              <w:rPr>
                <w:rStyle w:val="1"/>
                <w:rFonts w:eastAsia="Calibri"/>
                <w:sz w:val="24"/>
                <w:szCs w:val="24"/>
                <w:u w:val="none"/>
              </w:rPr>
              <w:lastRenderedPageBreak/>
              <w:t>Электронная</w:t>
            </w:r>
          </w:p>
        </w:tc>
        <w:tc>
          <w:tcPr>
            <w:tcW w:w="1813" w:type="dxa"/>
          </w:tcPr>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lang w:eastAsia="ru-RU"/>
              </w:rPr>
              <w:t>10 рабочих дней со дня поступления заявки. </w:t>
            </w:r>
          </w:p>
        </w:tc>
        <w:tc>
          <w:tcPr>
            <w:tcW w:w="3386" w:type="dxa"/>
          </w:tcPr>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lang w:eastAsia="ru-RU"/>
              </w:rPr>
              <w:t xml:space="preserve">Пункт 105 Правил технологического присоединения </w:t>
            </w:r>
            <w:r w:rsidRPr="00D62654">
              <w:rPr>
                <w:rFonts w:ascii="Times New Roman" w:eastAsia="Times New Roman" w:hAnsi="Times New Roman"/>
                <w:lang w:eastAsia="ru-RU"/>
              </w:rPr>
              <w:lastRenderedPageBreak/>
              <w:t>энергопринимающих устройств потребителей электрической энергии </w:t>
            </w:r>
          </w:p>
        </w:tc>
      </w:tr>
      <w:tr w:rsidR="00D62654" w:rsidRPr="00D62654" w:rsidTr="00D62654">
        <w:tc>
          <w:tcPr>
            <w:tcW w:w="461" w:type="dxa"/>
          </w:tcPr>
          <w:p w:rsidR="00D62654" w:rsidRPr="00D62654" w:rsidRDefault="00D62654" w:rsidP="00153405">
            <w:pPr>
              <w:pStyle w:val="a6"/>
              <w:jc w:val="center"/>
              <w:rPr>
                <w:rStyle w:val="1"/>
                <w:rFonts w:eastAsia="Calibri"/>
                <w:sz w:val="24"/>
                <w:szCs w:val="24"/>
                <w:u w:val="none"/>
              </w:rPr>
            </w:pPr>
          </w:p>
        </w:tc>
        <w:tc>
          <w:tcPr>
            <w:tcW w:w="2558" w:type="dxa"/>
            <w:vMerge w:val="restart"/>
            <w:tcBorders>
              <w:top w:val="nil"/>
            </w:tcBorders>
          </w:tcPr>
          <w:p w:rsidR="00D62654" w:rsidRPr="00D62654" w:rsidRDefault="00D62654" w:rsidP="00153405">
            <w:pPr>
              <w:pStyle w:val="a6"/>
              <w:rPr>
                <w:rStyle w:val="1"/>
                <w:rFonts w:eastAsia="Calibri"/>
                <w:sz w:val="24"/>
                <w:szCs w:val="24"/>
                <w:u w:val="none"/>
              </w:rPr>
            </w:pPr>
          </w:p>
        </w:tc>
        <w:tc>
          <w:tcPr>
            <w:tcW w:w="2061" w:type="dxa"/>
          </w:tcPr>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lang w:eastAsia="ru-RU"/>
              </w:rPr>
              <w:t>Оплата заявителем счета выставленного сетевой организации</w:t>
            </w:r>
          </w:p>
        </w:tc>
        <w:tc>
          <w:tcPr>
            <w:tcW w:w="2521" w:type="dxa"/>
          </w:tcPr>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lang w:eastAsia="ru-RU"/>
              </w:rPr>
              <w:t>1.6. Уведомление заявителя о заключении договора ТП</w:t>
            </w:r>
          </w:p>
        </w:tc>
        <w:tc>
          <w:tcPr>
            <w:tcW w:w="1986" w:type="dxa"/>
          </w:tcPr>
          <w:p w:rsidR="00D62654" w:rsidRPr="00D62654" w:rsidRDefault="00D62654" w:rsidP="00153405">
            <w:pPr>
              <w:pStyle w:val="a6"/>
              <w:rPr>
                <w:rStyle w:val="1"/>
                <w:rFonts w:eastAsia="Calibri"/>
                <w:sz w:val="24"/>
                <w:szCs w:val="24"/>
                <w:u w:val="none"/>
              </w:rPr>
            </w:pPr>
            <w:r w:rsidRPr="00D62654">
              <w:rPr>
                <w:rStyle w:val="1"/>
                <w:rFonts w:eastAsia="Calibri"/>
                <w:sz w:val="24"/>
                <w:szCs w:val="24"/>
                <w:u w:val="none"/>
              </w:rPr>
              <w:t>Электронная</w:t>
            </w:r>
          </w:p>
        </w:tc>
        <w:tc>
          <w:tcPr>
            <w:tcW w:w="1813" w:type="dxa"/>
          </w:tcPr>
          <w:p w:rsidR="00D62654" w:rsidRPr="00D62654" w:rsidRDefault="00D62654" w:rsidP="00153405">
            <w:pPr>
              <w:jc w:val="both"/>
              <w:textAlignment w:val="baseline"/>
              <w:rPr>
                <w:rFonts w:ascii="Times New Roman" w:eastAsia="Times New Roman" w:hAnsi="Times New Roman"/>
                <w:sz w:val="24"/>
                <w:szCs w:val="24"/>
                <w:lang w:eastAsia="ru-RU"/>
              </w:rPr>
            </w:pPr>
            <w:r w:rsidRPr="00D62654">
              <w:rPr>
                <w:rFonts w:ascii="Times New Roman" w:eastAsia="Times New Roman" w:hAnsi="Times New Roman"/>
                <w:lang w:eastAsia="ru-RU"/>
              </w:rPr>
              <w:t>В течени</w:t>
            </w:r>
            <w:proofErr w:type="gramStart"/>
            <w:r w:rsidRPr="00D62654">
              <w:rPr>
                <w:rFonts w:ascii="Times New Roman" w:eastAsia="Times New Roman" w:hAnsi="Times New Roman"/>
                <w:lang w:eastAsia="ru-RU"/>
              </w:rPr>
              <w:t>и</w:t>
            </w:r>
            <w:proofErr w:type="gramEnd"/>
            <w:r w:rsidRPr="00D62654">
              <w:rPr>
                <w:rFonts w:ascii="Times New Roman" w:eastAsia="Times New Roman" w:hAnsi="Times New Roman"/>
                <w:lang w:eastAsia="ru-RU"/>
              </w:rPr>
              <w:t xml:space="preserve"> 5 рабочих дней со дня выставления сетевой организацией счета</w:t>
            </w:r>
          </w:p>
        </w:tc>
        <w:tc>
          <w:tcPr>
            <w:tcW w:w="3386" w:type="dxa"/>
            <w:vMerge w:val="restart"/>
          </w:tcPr>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lang w:eastAsia="ru-RU"/>
              </w:rPr>
              <w:t>Пункт 106  Правил технологического присоединения энергопринимающих устройств потребителей электрической энергии </w:t>
            </w:r>
          </w:p>
        </w:tc>
      </w:tr>
      <w:tr w:rsidR="00D62654" w:rsidRPr="00D62654" w:rsidTr="00D62654">
        <w:tc>
          <w:tcPr>
            <w:tcW w:w="461" w:type="dxa"/>
          </w:tcPr>
          <w:p w:rsidR="00D62654" w:rsidRPr="00D62654" w:rsidRDefault="00D62654" w:rsidP="00153405">
            <w:pPr>
              <w:pStyle w:val="a6"/>
              <w:jc w:val="center"/>
              <w:rPr>
                <w:rStyle w:val="1"/>
                <w:rFonts w:eastAsia="Calibri"/>
                <w:sz w:val="24"/>
                <w:szCs w:val="24"/>
                <w:u w:val="none"/>
              </w:rPr>
            </w:pPr>
          </w:p>
        </w:tc>
        <w:tc>
          <w:tcPr>
            <w:tcW w:w="2558" w:type="dxa"/>
            <w:vMerge/>
            <w:tcBorders>
              <w:top w:val="nil"/>
            </w:tcBorders>
          </w:tcPr>
          <w:p w:rsidR="00D62654" w:rsidRPr="00D62654" w:rsidRDefault="00D62654" w:rsidP="00153405">
            <w:pPr>
              <w:pStyle w:val="a6"/>
              <w:rPr>
                <w:rStyle w:val="1"/>
                <w:rFonts w:eastAsia="Calibri"/>
                <w:sz w:val="24"/>
                <w:szCs w:val="24"/>
                <w:u w:val="none"/>
              </w:rPr>
            </w:pPr>
          </w:p>
        </w:tc>
        <w:tc>
          <w:tcPr>
            <w:tcW w:w="2061" w:type="dxa"/>
          </w:tcPr>
          <w:p w:rsidR="00D62654" w:rsidRPr="00D62654" w:rsidRDefault="00D62654" w:rsidP="00153405">
            <w:pPr>
              <w:pStyle w:val="a6"/>
              <w:rPr>
                <w:rStyle w:val="1"/>
                <w:rFonts w:eastAsia="Calibri"/>
                <w:sz w:val="24"/>
                <w:szCs w:val="24"/>
                <w:u w:val="none"/>
              </w:rPr>
            </w:pPr>
          </w:p>
        </w:tc>
        <w:tc>
          <w:tcPr>
            <w:tcW w:w="2521" w:type="dxa"/>
          </w:tcPr>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bCs/>
                <w:lang w:eastAsia="ru-RU"/>
              </w:rPr>
              <w:t>1.6.1</w:t>
            </w:r>
            <w:r w:rsidRPr="00D62654">
              <w:rPr>
                <w:rFonts w:ascii="Times New Roman" w:eastAsia="Times New Roman" w:hAnsi="Times New Roman"/>
                <w:b/>
                <w:bCs/>
                <w:color w:val="548DD4"/>
                <w:lang w:eastAsia="ru-RU"/>
              </w:rPr>
              <w:t xml:space="preserve"> </w:t>
            </w:r>
            <w:r w:rsidRPr="00D62654">
              <w:rPr>
                <w:rFonts w:ascii="Times New Roman" w:eastAsia="Times New Roman" w:hAnsi="Times New Roman"/>
                <w:lang w:eastAsia="ru-RU"/>
              </w:rPr>
              <w:t>Уведомление субъекта розничного рынка, указанного в заявке об оплате счета </w:t>
            </w:r>
          </w:p>
        </w:tc>
        <w:tc>
          <w:tcPr>
            <w:tcW w:w="1986" w:type="dxa"/>
          </w:tcPr>
          <w:p w:rsidR="00D62654" w:rsidRPr="00D62654" w:rsidRDefault="00D62654" w:rsidP="00153405">
            <w:pPr>
              <w:pStyle w:val="a6"/>
              <w:rPr>
                <w:rStyle w:val="1"/>
                <w:rFonts w:eastAsia="Calibri"/>
                <w:sz w:val="24"/>
                <w:szCs w:val="24"/>
                <w:u w:val="none"/>
              </w:rPr>
            </w:pPr>
          </w:p>
        </w:tc>
        <w:tc>
          <w:tcPr>
            <w:tcW w:w="1813" w:type="dxa"/>
          </w:tcPr>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lang w:eastAsia="ru-RU"/>
              </w:rPr>
              <w:t>Не позднее окончания рабочего дня, следующего за днем поступления сведений об оплате счета</w:t>
            </w:r>
          </w:p>
        </w:tc>
        <w:tc>
          <w:tcPr>
            <w:tcW w:w="3386" w:type="dxa"/>
            <w:vMerge/>
          </w:tcPr>
          <w:p w:rsidR="00D62654" w:rsidRPr="00D62654" w:rsidRDefault="00D62654" w:rsidP="00153405">
            <w:pPr>
              <w:pStyle w:val="a6"/>
              <w:rPr>
                <w:rStyle w:val="1"/>
                <w:rFonts w:eastAsia="Calibri"/>
                <w:sz w:val="24"/>
                <w:szCs w:val="24"/>
                <w:u w:val="none"/>
              </w:rPr>
            </w:pPr>
          </w:p>
        </w:tc>
      </w:tr>
      <w:tr w:rsidR="00D62654" w:rsidRPr="00D62654" w:rsidTr="00D62654">
        <w:tc>
          <w:tcPr>
            <w:tcW w:w="461" w:type="dxa"/>
          </w:tcPr>
          <w:p w:rsidR="00D62654" w:rsidRPr="00D62654" w:rsidRDefault="00D62654" w:rsidP="00153405">
            <w:pPr>
              <w:pStyle w:val="a6"/>
              <w:jc w:val="center"/>
              <w:rPr>
                <w:rStyle w:val="1"/>
                <w:rFonts w:eastAsia="Calibri"/>
                <w:sz w:val="24"/>
                <w:szCs w:val="24"/>
                <w:u w:val="none"/>
              </w:rPr>
            </w:pPr>
          </w:p>
        </w:tc>
        <w:tc>
          <w:tcPr>
            <w:tcW w:w="2558" w:type="dxa"/>
            <w:vMerge/>
            <w:tcBorders>
              <w:top w:val="nil"/>
            </w:tcBorders>
          </w:tcPr>
          <w:p w:rsidR="00D62654" w:rsidRPr="00D62654" w:rsidRDefault="00D62654" w:rsidP="00153405">
            <w:pPr>
              <w:pStyle w:val="a6"/>
              <w:rPr>
                <w:rStyle w:val="1"/>
                <w:rFonts w:eastAsia="Calibri"/>
                <w:sz w:val="24"/>
                <w:szCs w:val="24"/>
                <w:u w:val="none"/>
              </w:rPr>
            </w:pPr>
          </w:p>
        </w:tc>
        <w:tc>
          <w:tcPr>
            <w:tcW w:w="2061" w:type="dxa"/>
          </w:tcPr>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lang w:eastAsia="ru-RU"/>
              </w:rPr>
              <w:t>Несоблюдение заявителем обязанности по оплате выставленного счета в установленный срок</w:t>
            </w:r>
          </w:p>
        </w:tc>
        <w:tc>
          <w:tcPr>
            <w:tcW w:w="2521" w:type="dxa"/>
          </w:tcPr>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lang w:eastAsia="ru-RU"/>
              </w:rPr>
              <w:t>1.7. Аннулирование заявки </w:t>
            </w:r>
          </w:p>
        </w:tc>
        <w:tc>
          <w:tcPr>
            <w:tcW w:w="1986" w:type="dxa"/>
          </w:tcPr>
          <w:p w:rsidR="00D62654" w:rsidRPr="00D62654" w:rsidRDefault="00D62654" w:rsidP="00153405">
            <w:pPr>
              <w:pStyle w:val="a6"/>
              <w:rPr>
                <w:rStyle w:val="1"/>
                <w:rFonts w:eastAsia="Calibri"/>
                <w:sz w:val="24"/>
                <w:szCs w:val="24"/>
                <w:u w:val="none"/>
              </w:rPr>
            </w:pPr>
          </w:p>
        </w:tc>
        <w:tc>
          <w:tcPr>
            <w:tcW w:w="1813" w:type="dxa"/>
          </w:tcPr>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lang w:eastAsia="ru-RU"/>
              </w:rPr>
              <w:t>В течени</w:t>
            </w:r>
            <w:proofErr w:type="gramStart"/>
            <w:r w:rsidRPr="00D62654">
              <w:rPr>
                <w:rFonts w:ascii="Times New Roman" w:eastAsia="Times New Roman" w:hAnsi="Times New Roman"/>
                <w:lang w:eastAsia="ru-RU"/>
              </w:rPr>
              <w:t>и</w:t>
            </w:r>
            <w:proofErr w:type="gramEnd"/>
            <w:r w:rsidRPr="00D62654">
              <w:rPr>
                <w:rFonts w:ascii="Times New Roman" w:eastAsia="Times New Roman" w:hAnsi="Times New Roman"/>
                <w:lang w:eastAsia="ru-RU"/>
              </w:rPr>
              <w:t xml:space="preserve"> 2 рабочих дней со дня истечения срока оплаты счета </w:t>
            </w:r>
          </w:p>
        </w:tc>
        <w:tc>
          <w:tcPr>
            <w:tcW w:w="3386" w:type="dxa"/>
            <w:vMerge/>
          </w:tcPr>
          <w:p w:rsidR="00D62654" w:rsidRPr="00D62654" w:rsidRDefault="00D62654" w:rsidP="00153405">
            <w:pPr>
              <w:pStyle w:val="a6"/>
              <w:rPr>
                <w:rStyle w:val="1"/>
                <w:rFonts w:eastAsia="Calibri"/>
                <w:sz w:val="24"/>
                <w:szCs w:val="24"/>
                <w:u w:val="none"/>
              </w:rPr>
            </w:pPr>
          </w:p>
        </w:tc>
      </w:tr>
      <w:tr w:rsidR="00D62654" w:rsidRPr="00D62654" w:rsidTr="00D62654">
        <w:tc>
          <w:tcPr>
            <w:tcW w:w="461" w:type="dxa"/>
          </w:tcPr>
          <w:p w:rsidR="00D62654" w:rsidRPr="00D62654" w:rsidRDefault="00D62654" w:rsidP="00153405">
            <w:pPr>
              <w:pStyle w:val="a6"/>
              <w:jc w:val="center"/>
              <w:rPr>
                <w:rStyle w:val="1"/>
                <w:rFonts w:eastAsia="Calibri"/>
                <w:sz w:val="24"/>
                <w:szCs w:val="24"/>
                <w:u w:val="none"/>
              </w:rPr>
            </w:pPr>
          </w:p>
        </w:tc>
        <w:tc>
          <w:tcPr>
            <w:tcW w:w="2558" w:type="dxa"/>
            <w:vMerge/>
            <w:tcBorders>
              <w:top w:val="nil"/>
            </w:tcBorders>
          </w:tcPr>
          <w:p w:rsidR="00D62654" w:rsidRPr="00D62654" w:rsidRDefault="00D62654" w:rsidP="00153405">
            <w:pPr>
              <w:pStyle w:val="a6"/>
              <w:rPr>
                <w:rStyle w:val="1"/>
                <w:rFonts w:eastAsia="Calibri"/>
                <w:sz w:val="24"/>
                <w:szCs w:val="24"/>
                <w:u w:val="none"/>
              </w:rPr>
            </w:pPr>
          </w:p>
        </w:tc>
        <w:tc>
          <w:tcPr>
            <w:tcW w:w="2061" w:type="dxa"/>
          </w:tcPr>
          <w:p w:rsidR="00D62654" w:rsidRPr="00D62654" w:rsidRDefault="00D62654" w:rsidP="00153405">
            <w:pPr>
              <w:pStyle w:val="a6"/>
              <w:rPr>
                <w:rStyle w:val="1"/>
                <w:rFonts w:eastAsia="Calibri"/>
                <w:sz w:val="24"/>
                <w:szCs w:val="24"/>
                <w:u w:val="none"/>
              </w:rPr>
            </w:pPr>
          </w:p>
        </w:tc>
        <w:tc>
          <w:tcPr>
            <w:tcW w:w="2521" w:type="dxa"/>
          </w:tcPr>
          <w:p w:rsidR="00D62654" w:rsidRPr="00D62654" w:rsidRDefault="00D62654" w:rsidP="00153405">
            <w:pPr>
              <w:pStyle w:val="a6"/>
              <w:rPr>
                <w:rStyle w:val="1"/>
                <w:rFonts w:eastAsia="Calibri"/>
                <w:sz w:val="24"/>
                <w:szCs w:val="24"/>
                <w:u w:val="none"/>
              </w:rPr>
            </w:pPr>
            <w:r w:rsidRPr="00D62654">
              <w:rPr>
                <w:rStyle w:val="1"/>
                <w:rFonts w:eastAsia="Calibri"/>
                <w:sz w:val="24"/>
                <w:szCs w:val="24"/>
                <w:u w:val="none"/>
              </w:rPr>
              <w:t>1.7.1.</w:t>
            </w:r>
            <w:r w:rsidRPr="00D62654">
              <w:rPr>
                <w:rFonts w:ascii="Times New Roman" w:eastAsia="Times New Roman" w:hAnsi="Times New Roman"/>
                <w:lang w:eastAsia="ru-RU"/>
              </w:rPr>
              <w:t xml:space="preserve"> Уведомление сетевой организацией субъекта розничного рынка, </w:t>
            </w:r>
            <w:r w:rsidRPr="00D62654">
              <w:rPr>
                <w:rFonts w:ascii="Times New Roman" w:eastAsia="Times New Roman" w:hAnsi="Times New Roman"/>
                <w:lang w:eastAsia="ru-RU"/>
              </w:rPr>
              <w:lastRenderedPageBreak/>
              <w:t>указанного в заявке об аннулировании заявки </w:t>
            </w:r>
          </w:p>
        </w:tc>
        <w:tc>
          <w:tcPr>
            <w:tcW w:w="1986" w:type="dxa"/>
          </w:tcPr>
          <w:p w:rsidR="00D62654" w:rsidRPr="00D62654" w:rsidRDefault="00D62654" w:rsidP="00153405">
            <w:pPr>
              <w:pStyle w:val="a6"/>
              <w:rPr>
                <w:rStyle w:val="1"/>
                <w:rFonts w:eastAsia="Calibri"/>
                <w:sz w:val="24"/>
                <w:szCs w:val="24"/>
                <w:u w:val="none"/>
              </w:rPr>
            </w:pPr>
          </w:p>
        </w:tc>
        <w:tc>
          <w:tcPr>
            <w:tcW w:w="1813" w:type="dxa"/>
          </w:tcPr>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lang w:eastAsia="ru-RU"/>
              </w:rPr>
              <w:t>В течени</w:t>
            </w:r>
            <w:proofErr w:type="gramStart"/>
            <w:r w:rsidRPr="00D62654">
              <w:rPr>
                <w:rFonts w:ascii="Times New Roman" w:eastAsia="Times New Roman" w:hAnsi="Times New Roman"/>
                <w:lang w:eastAsia="ru-RU"/>
              </w:rPr>
              <w:t>и</w:t>
            </w:r>
            <w:proofErr w:type="gramEnd"/>
            <w:r w:rsidRPr="00D62654">
              <w:rPr>
                <w:rFonts w:ascii="Times New Roman" w:eastAsia="Times New Roman" w:hAnsi="Times New Roman"/>
                <w:lang w:eastAsia="ru-RU"/>
              </w:rPr>
              <w:t xml:space="preserve"> 2 рабочих дней со дня истечения срока оплаты счета </w:t>
            </w:r>
          </w:p>
        </w:tc>
        <w:tc>
          <w:tcPr>
            <w:tcW w:w="3386" w:type="dxa"/>
            <w:vMerge/>
          </w:tcPr>
          <w:p w:rsidR="00D62654" w:rsidRPr="00D62654" w:rsidRDefault="00D62654" w:rsidP="00153405">
            <w:pPr>
              <w:pStyle w:val="a6"/>
              <w:rPr>
                <w:rStyle w:val="1"/>
                <w:rFonts w:eastAsia="Calibri"/>
                <w:sz w:val="24"/>
                <w:szCs w:val="24"/>
                <w:u w:val="none"/>
              </w:rPr>
            </w:pPr>
          </w:p>
        </w:tc>
      </w:tr>
      <w:tr w:rsidR="00D62654" w:rsidRPr="00D62654" w:rsidTr="00D62654">
        <w:tc>
          <w:tcPr>
            <w:tcW w:w="461" w:type="dxa"/>
          </w:tcPr>
          <w:p w:rsidR="00D62654" w:rsidRPr="00D62654" w:rsidRDefault="00D62654" w:rsidP="00153405">
            <w:pPr>
              <w:pStyle w:val="a6"/>
              <w:jc w:val="center"/>
              <w:rPr>
                <w:rStyle w:val="1"/>
                <w:rFonts w:eastAsia="Calibri"/>
                <w:sz w:val="24"/>
                <w:szCs w:val="24"/>
                <w:u w:val="none"/>
              </w:rPr>
            </w:pPr>
          </w:p>
        </w:tc>
        <w:tc>
          <w:tcPr>
            <w:tcW w:w="2558" w:type="dxa"/>
            <w:vMerge w:val="restart"/>
          </w:tcPr>
          <w:p w:rsidR="00D62654" w:rsidRPr="00D62654" w:rsidRDefault="00D62654" w:rsidP="00153405">
            <w:pPr>
              <w:pStyle w:val="a6"/>
              <w:rPr>
                <w:rStyle w:val="1"/>
                <w:rFonts w:eastAsia="Calibri"/>
                <w:sz w:val="24"/>
                <w:szCs w:val="24"/>
                <w:u w:val="none"/>
              </w:rPr>
            </w:pPr>
            <w:r>
              <w:rPr>
                <w:rFonts w:ascii="Times New Roman" w:eastAsia="Times New Roman" w:hAnsi="Times New Roman"/>
                <w:sz w:val="24"/>
                <w:szCs w:val="24"/>
                <w:lang w:eastAsia="ru-RU"/>
              </w:rPr>
              <w:t xml:space="preserve">Выполнение мероприятий по технологическому присоединению, предусмотренных условиями типового договора и технологическими условиями (в том числе обеспечение сетевой организацией возможности действиями осуществить фактическое присоединение объектов заявителя к электрическим сетям и фактическое присоединение объектов заявителя к электрическим </w:t>
            </w:r>
            <w:proofErr w:type="gramStart"/>
            <w:r>
              <w:rPr>
                <w:rFonts w:ascii="Times New Roman" w:eastAsia="Times New Roman" w:hAnsi="Times New Roman"/>
                <w:sz w:val="24"/>
                <w:szCs w:val="24"/>
                <w:lang w:eastAsia="ru-RU"/>
              </w:rPr>
              <w:t>сетям</w:t>
            </w:r>
            <w:proofErr w:type="gramEnd"/>
            <w:r>
              <w:rPr>
                <w:rFonts w:ascii="Times New Roman" w:eastAsia="Times New Roman" w:hAnsi="Times New Roman"/>
                <w:sz w:val="24"/>
                <w:szCs w:val="24"/>
                <w:lang w:eastAsia="ru-RU"/>
              </w:rPr>
              <w:t xml:space="preserve"> и фактический прием  (подачу) напряжения и мощности для потребления </w:t>
            </w:r>
            <w:proofErr w:type="spellStart"/>
            <w:r>
              <w:rPr>
                <w:rFonts w:ascii="Times New Roman" w:eastAsia="Times New Roman" w:hAnsi="Times New Roman"/>
                <w:sz w:val="24"/>
                <w:szCs w:val="24"/>
                <w:lang w:eastAsia="ru-RU"/>
              </w:rPr>
              <w:t>энергопринимающими</w:t>
            </w:r>
            <w:proofErr w:type="spellEnd"/>
            <w:r>
              <w:rPr>
                <w:rFonts w:ascii="Times New Roman" w:eastAsia="Times New Roman" w:hAnsi="Times New Roman"/>
                <w:sz w:val="24"/>
                <w:szCs w:val="24"/>
                <w:lang w:eastAsia="ru-RU"/>
              </w:rPr>
              <w:t xml:space="preserve"> устройствами заявителя электрической энергии (мощности)</w:t>
            </w:r>
          </w:p>
        </w:tc>
        <w:tc>
          <w:tcPr>
            <w:tcW w:w="2061" w:type="dxa"/>
            <w:vMerge w:val="restart"/>
          </w:tcPr>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lang w:eastAsia="ru-RU"/>
              </w:rPr>
              <w:t>Осуществляется вне зависимости от исполнения обязательств заявителем (за исключением обязательств по оплате счета)</w:t>
            </w:r>
          </w:p>
        </w:tc>
        <w:tc>
          <w:tcPr>
            <w:tcW w:w="2521" w:type="dxa"/>
          </w:tcPr>
          <w:p w:rsidR="00D62654" w:rsidRPr="00D62654" w:rsidRDefault="00D62654" w:rsidP="00153405">
            <w:pPr>
              <w:pStyle w:val="a6"/>
              <w:rPr>
                <w:rStyle w:val="1"/>
                <w:rFonts w:eastAsia="Calibri"/>
                <w:sz w:val="24"/>
                <w:szCs w:val="24"/>
                <w:u w:val="none"/>
              </w:rPr>
            </w:pPr>
            <w:r w:rsidRPr="00D62654">
              <w:rPr>
                <w:rStyle w:val="1"/>
                <w:rFonts w:eastAsia="Calibri"/>
                <w:sz w:val="24"/>
                <w:szCs w:val="24"/>
                <w:u w:val="none"/>
              </w:rPr>
              <w:t xml:space="preserve">1.8. </w:t>
            </w:r>
            <w:r w:rsidRPr="00D62654">
              <w:rPr>
                <w:rFonts w:ascii="Times New Roman" w:eastAsia="Times New Roman" w:hAnsi="Times New Roman"/>
                <w:lang w:eastAsia="ru-RU"/>
              </w:rPr>
              <w:t>Разработка сетевой организацией проектной документации согласно обязательствам, предусмотренным техническим и условиями </w:t>
            </w:r>
          </w:p>
        </w:tc>
        <w:tc>
          <w:tcPr>
            <w:tcW w:w="1986" w:type="dxa"/>
          </w:tcPr>
          <w:p w:rsidR="00D62654" w:rsidRPr="00D62654" w:rsidRDefault="00D62654" w:rsidP="00153405">
            <w:pPr>
              <w:pStyle w:val="a6"/>
              <w:rPr>
                <w:rStyle w:val="1"/>
                <w:rFonts w:eastAsia="Calibri"/>
                <w:sz w:val="24"/>
                <w:szCs w:val="24"/>
                <w:u w:val="none"/>
              </w:rPr>
            </w:pPr>
          </w:p>
        </w:tc>
        <w:tc>
          <w:tcPr>
            <w:tcW w:w="1813" w:type="dxa"/>
          </w:tcPr>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lang w:eastAsia="ru-RU"/>
              </w:rPr>
              <w:t>В соответствии с условиями типового договора </w:t>
            </w:r>
          </w:p>
        </w:tc>
        <w:tc>
          <w:tcPr>
            <w:tcW w:w="3386" w:type="dxa"/>
          </w:tcPr>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lang w:eastAsia="ru-RU"/>
              </w:rPr>
              <w:t>Пункт 16, 18  Правил технологического присоединения энергопринимающих устройств потребителей электрической энергии </w:t>
            </w:r>
          </w:p>
        </w:tc>
      </w:tr>
      <w:tr w:rsidR="00D62654" w:rsidRPr="00D62654" w:rsidTr="00D62654">
        <w:tc>
          <w:tcPr>
            <w:tcW w:w="461" w:type="dxa"/>
          </w:tcPr>
          <w:p w:rsidR="00D62654" w:rsidRPr="00D62654" w:rsidRDefault="00D62654" w:rsidP="00153405">
            <w:pPr>
              <w:pStyle w:val="a6"/>
              <w:jc w:val="center"/>
              <w:rPr>
                <w:rStyle w:val="1"/>
                <w:rFonts w:eastAsia="Calibri"/>
                <w:sz w:val="24"/>
                <w:szCs w:val="24"/>
                <w:u w:val="none"/>
              </w:rPr>
            </w:pPr>
          </w:p>
        </w:tc>
        <w:tc>
          <w:tcPr>
            <w:tcW w:w="2558" w:type="dxa"/>
            <w:vMerge/>
          </w:tcPr>
          <w:p w:rsidR="00D62654" w:rsidRPr="00D62654" w:rsidRDefault="00D62654" w:rsidP="00153405">
            <w:pPr>
              <w:pStyle w:val="a6"/>
              <w:rPr>
                <w:rStyle w:val="1"/>
                <w:rFonts w:eastAsia="Calibri"/>
                <w:sz w:val="24"/>
                <w:szCs w:val="24"/>
                <w:u w:val="none"/>
              </w:rPr>
            </w:pPr>
          </w:p>
        </w:tc>
        <w:tc>
          <w:tcPr>
            <w:tcW w:w="2061" w:type="dxa"/>
            <w:vMerge/>
          </w:tcPr>
          <w:p w:rsidR="00D62654" w:rsidRPr="00D62654" w:rsidRDefault="00D62654" w:rsidP="00153405">
            <w:pPr>
              <w:pStyle w:val="a6"/>
              <w:rPr>
                <w:rStyle w:val="1"/>
                <w:rFonts w:eastAsia="Calibri"/>
                <w:sz w:val="24"/>
                <w:szCs w:val="24"/>
                <w:u w:val="none"/>
              </w:rPr>
            </w:pPr>
          </w:p>
        </w:tc>
        <w:tc>
          <w:tcPr>
            <w:tcW w:w="2521" w:type="dxa"/>
          </w:tcPr>
          <w:p w:rsidR="00D62654" w:rsidRPr="00D62654" w:rsidRDefault="00D62654" w:rsidP="00153405">
            <w:pPr>
              <w:textAlignment w:val="baseline"/>
              <w:rPr>
                <w:rFonts w:ascii="Times New Roman" w:eastAsia="Times New Roman" w:hAnsi="Times New Roman"/>
                <w:sz w:val="24"/>
                <w:szCs w:val="24"/>
                <w:lang w:eastAsia="ru-RU"/>
              </w:rPr>
            </w:pPr>
            <w:r w:rsidRPr="00D62654">
              <w:rPr>
                <w:rStyle w:val="1"/>
                <w:rFonts w:eastAsia="Calibri"/>
                <w:sz w:val="24"/>
                <w:szCs w:val="24"/>
                <w:u w:val="none"/>
              </w:rPr>
              <w:t xml:space="preserve">1.9. </w:t>
            </w:r>
            <w:proofErr w:type="gramStart"/>
            <w:r w:rsidRPr="00D62654">
              <w:rPr>
                <w:rFonts w:ascii="Times New Roman" w:eastAsia="Times New Roman" w:hAnsi="Times New Roman"/>
                <w:lang w:eastAsia="ru-RU"/>
              </w:rPr>
              <w:t>Выполнение</w:t>
            </w:r>
            <w:proofErr w:type="gramEnd"/>
            <w:r w:rsidRPr="00D62654">
              <w:rPr>
                <w:rFonts w:ascii="Times New Roman" w:eastAsia="Times New Roman" w:hAnsi="Times New Roman"/>
                <w:lang w:eastAsia="ru-RU"/>
              </w:rPr>
              <w:t xml:space="preserve"> сетевой организацией технических условий, включая установку и допуск в эксплуатацию приборов учета электрической энергии и мощности </w:t>
            </w:r>
          </w:p>
          <w:p w:rsidR="00D62654" w:rsidRPr="00D62654" w:rsidRDefault="00D62654" w:rsidP="00153405">
            <w:pPr>
              <w:jc w:val="both"/>
              <w:textAlignment w:val="baseline"/>
              <w:rPr>
                <w:rFonts w:ascii="Times New Roman" w:eastAsia="Times New Roman" w:hAnsi="Times New Roman"/>
                <w:sz w:val="24"/>
                <w:szCs w:val="24"/>
                <w:lang w:eastAsia="ru-RU"/>
              </w:rPr>
            </w:pPr>
          </w:p>
          <w:p w:rsidR="00D62654" w:rsidRPr="00D62654" w:rsidRDefault="00D62654" w:rsidP="00153405">
            <w:pPr>
              <w:pStyle w:val="a6"/>
              <w:rPr>
                <w:rStyle w:val="1"/>
                <w:rFonts w:eastAsia="Calibri"/>
                <w:sz w:val="24"/>
                <w:szCs w:val="24"/>
                <w:u w:val="none"/>
              </w:rPr>
            </w:pPr>
          </w:p>
        </w:tc>
        <w:tc>
          <w:tcPr>
            <w:tcW w:w="1986" w:type="dxa"/>
          </w:tcPr>
          <w:p w:rsidR="00D62654" w:rsidRPr="00D62654" w:rsidRDefault="00D62654" w:rsidP="00153405">
            <w:pPr>
              <w:pStyle w:val="a6"/>
              <w:rPr>
                <w:rStyle w:val="1"/>
                <w:rFonts w:eastAsia="Calibri"/>
                <w:sz w:val="24"/>
                <w:szCs w:val="24"/>
                <w:u w:val="none"/>
              </w:rPr>
            </w:pPr>
          </w:p>
        </w:tc>
        <w:tc>
          <w:tcPr>
            <w:tcW w:w="1813" w:type="dxa"/>
          </w:tcPr>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lang w:eastAsia="ru-RU"/>
              </w:rPr>
              <w:t>В соответствии с условиями типового договора </w:t>
            </w:r>
          </w:p>
        </w:tc>
        <w:tc>
          <w:tcPr>
            <w:tcW w:w="3386" w:type="dxa"/>
          </w:tcPr>
          <w:p w:rsidR="00D62654" w:rsidRPr="00D62654" w:rsidRDefault="00D62654" w:rsidP="00153405">
            <w:pPr>
              <w:pStyle w:val="a6"/>
              <w:rPr>
                <w:rStyle w:val="1"/>
                <w:rFonts w:eastAsia="Calibri"/>
                <w:sz w:val="24"/>
                <w:szCs w:val="24"/>
                <w:u w:val="none"/>
              </w:rPr>
            </w:pPr>
            <w:r w:rsidRPr="00D62654">
              <w:rPr>
                <w:rFonts w:ascii="Times New Roman" w:eastAsia="Times New Roman" w:hAnsi="Times New Roman"/>
                <w:lang w:eastAsia="ru-RU"/>
              </w:rPr>
              <w:t>Пункт 108, 109 Правил технологического присоединения энергопринимающих устройств потребителей электрической энергии </w:t>
            </w:r>
          </w:p>
        </w:tc>
      </w:tr>
      <w:tr w:rsidR="005E62E7" w:rsidRPr="00D62654" w:rsidTr="00D62654">
        <w:tc>
          <w:tcPr>
            <w:tcW w:w="461" w:type="dxa"/>
          </w:tcPr>
          <w:p w:rsidR="005E62E7" w:rsidRPr="00D62654" w:rsidRDefault="005E62E7" w:rsidP="00153405">
            <w:pPr>
              <w:pStyle w:val="a6"/>
              <w:jc w:val="center"/>
              <w:rPr>
                <w:rStyle w:val="1"/>
                <w:rFonts w:eastAsia="Calibri"/>
                <w:sz w:val="24"/>
                <w:szCs w:val="24"/>
                <w:u w:val="none"/>
              </w:rPr>
            </w:pPr>
          </w:p>
        </w:tc>
        <w:tc>
          <w:tcPr>
            <w:tcW w:w="2558" w:type="dxa"/>
          </w:tcPr>
          <w:p w:rsidR="005E62E7" w:rsidRPr="00D62654" w:rsidRDefault="005E62E7" w:rsidP="00153405">
            <w:pPr>
              <w:pStyle w:val="a6"/>
              <w:rPr>
                <w:rStyle w:val="1"/>
                <w:rFonts w:eastAsia="Calibri"/>
                <w:sz w:val="24"/>
                <w:szCs w:val="24"/>
                <w:u w:val="none"/>
              </w:rPr>
            </w:pPr>
            <w:r>
              <w:rPr>
                <w:rFonts w:ascii="Times New Roman" w:eastAsia="Times New Roman" w:hAnsi="Times New Roman"/>
                <w:lang w:eastAsia="ru-RU"/>
              </w:rPr>
              <w:t>Оформление документов об осуществлении технологического присоединения</w:t>
            </w:r>
            <w:r w:rsidRPr="002A30B8">
              <w:rPr>
                <w:rFonts w:ascii="Times New Roman" w:eastAsia="Times New Roman" w:hAnsi="Times New Roman"/>
                <w:lang w:eastAsia="ru-RU"/>
              </w:rPr>
              <w:t> </w:t>
            </w:r>
          </w:p>
        </w:tc>
        <w:tc>
          <w:tcPr>
            <w:tcW w:w="2061" w:type="dxa"/>
          </w:tcPr>
          <w:p w:rsidR="005E62E7" w:rsidRPr="00D62654" w:rsidRDefault="005E62E7" w:rsidP="00153405">
            <w:pPr>
              <w:pStyle w:val="a6"/>
              <w:rPr>
                <w:rStyle w:val="1"/>
                <w:rFonts w:eastAsia="Calibri"/>
                <w:sz w:val="24"/>
                <w:szCs w:val="24"/>
                <w:u w:val="none"/>
              </w:rPr>
            </w:pPr>
          </w:p>
        </w:tc>
        <w:tc>
          <w:tcPr>
            <w:tcW w:w="2521" w:type="dxa"/>
          </w:tcPr>
          <w:p w:rsidR="005E62E7" w:rsidRPr="00D62654" w:rsidRDefault="005E62E7" w:rsidP="00153405">
            <w:pPr>
              <w:pStyle w:val="a6"/>
              <w:rPr>
                <w:rStyle w:val="1"/>
                <w:rFonts w:eastAsia="Calibri"/>
                <w:sz w:val="24"/>
                <w:szCs w:val="24"/>
                <w:u w:val="none"/>
              </w:rPr>
            </w:pPr>
            <w:r w:rsidRPr="005E62E7">
              <w:rPr>
                <w:rFonts w:ascii="Times New Roman" w:eastAsia="Times New Roman" w:hAnsi="Times New Roman"/>
                <w:bCs/>
                <w:lang w:eastAsia="ru-RU"/>
              </w:rPr>
              <w:t>1.10.</w:t>
            </w:r>
            <w:r w:rsidRPr="005E62E7">
              <w:rPr>
                <w:rFonts w:ascii="Times New Roman" w:eastAsia="Times New Roman" w:hAnsi="Times New Roman"/>
                <w:lang w:eastAsia="ru-RU"/>
              </w:rPr>
              <w:t> Размещение</w:t>
            </w:r>
            <w:r>
              <w:rPr>
                <w:rFonts w:ascii="Times New Roman" w:eastAsia="Times New Roman" w:hAnsi="Times New Roman"/>
                <w:lang w:eastAsia="ru-RU"/>
              </w:rPr>
              <w:t xml:space="preserve"> в личном кабинете </w:t>
            </w:r>
            <w:proofErr w:type="gramStart"/>
            <w:r>
              <w:rPr>
                <w:rFonts w:ascii="Times New Roman" w:eastAsia="Times New Roman" w:hAnsi="Times New Roman"/>
                <w:lang w:eastAsia="ru-RU"/>
              </w:rPr>
              <w:t>потребителя акта допуска прибора учета</w:t>
            </w:r>
            <w:proofErr w:type="gramEnd"/>
            <w:r>
              <w:rPr>
                <w:rFonts w:ascii="Times New Roman" w:eastAsia="Times New Roman" w:hAnsi="Times New Roman"/>
                <w:lang w:eastAsia="ru-RU"/>
              </w:rPr>
              <w:t xml:space="preserve"> в эксплуатацию</w:t>
            </w:r>
            <w:r w:rsidRPr="002A30B8">
              <w:rPr>
                <w:rFonts w:ascii="Times New Roman" w:eastAsia="Times New Roman" w:hAnsi="Times New Roman"/>
                <w:lang w:eastAsia="ru-RU"/>
              </w:rPr>
              <w:t> </w:t>
            </w:r>
          </w:p>
        </w:tc>
        <w:tc>
          <w:tcPr>
            <w:tcW w:w="1986" w:type="dxa"/>
            <w:vMerge w:val="restart"/>
          </w:tcPr>
          <w:p w:rsidR="005E62E7" w:rsidRPr="00D62654" w:rsidRDefault="005E62E7" w:rsidP="00153405">
            <w:pPr>
              <w:pStyle w:val="a6"/>
              <w:rPr>
                <w:rStyle w:val="1"/>
                <w:rFonts w:eastAsia="Calibri"/>
                <w:sz w:val="24"/>
                <w:szCs w:val="24"/>
                <w:u w:val="none"/>
              </w:rPr>
            </w:pPr>
            <w:r>
              <w:rPr>
                <w:rStyle w:val="1"/>
                <w:rFonts w:eastAsia="Calibri"/>
                <w:sz w:val="24"/>
                <w:szCs w:val="24"/>
                <w:u w:val="none"/>
              </w:rPr>
              <w:t>Электронная</w:t>
            </w:r>
          </w:p>
        </w:tc>
        <w:tc>
          <w:tcPr>
            <w:tcW w:w="1813" w:type="dxa"/>
          </w:tcPr>
          <w:p w:rsidR="005E62E7" w:rsidRPr="00D62654" w:rsidRDefault="005E62E7" w:rsidP="00153405">
            <w:pPr>
              <w:pStyle w:val="a6"/>
              <w:rPr>
                <w:rStyle w:val="1"/>
                <w:rFonts w:eastAsia="Calibri"/>
                <w:sz w:val="24"/>
                <w:szCs w:val="24"/>
                <w:u w:val="none"/>
              </w:rPr>
            </w:pPr>
            <w:r>
              <w:rPr>
                <w:rFonts w:ascii="Times New Roman" w:eastAsia="Times New Roman" w:hAnsi="Times New Roman"/>
                <w:lang w:eastAsia="ru-RU"/>
              </w:rPr>
              <w:t>Не позднее окончания рабочего дня, осуществления допуска в эксплуатацию прибора учета</w:t>
            </w:r>
            <w:r w:rsidRPr="002A30B8">
              <w:rPr>
                <w:rFonts w:ascii="Times New Roman" w:eastAsia="Times New Roman" w:hAnsi="Times New Roman"/>
                <w:lang w:eastAsia="ru-RU"/>
              </w:rPr>
              <w:t> </w:t>
            </w:r>
          </w:p>
        </w:tc>
        <w:tc>
          <w:tcPr>
            <w:tcW w:w="3386" w:type="dxa"/>
          </w:tcPr>
          <w:p w:rsidR="005E62E7" w:rsidRPr="00D62654" w:rsidRDefault="005E62E7" w:rsidP="00153405">
            <w:pPr>
              <w:pStyle w:val="a6"/>
              <w:rPr>
                <w:rStyle w:val="1"/>
                <w:rFonts w:eastAsia="Calibri"/>
                <w:sz w:val="24"/>
                <w:szCs w:val="24"/>
                <w:u w:val="none"/>
              </w:rPr>
            </w:pPr>
            <w:r w:rsidRPr="002A30B8">
              <w:rPr>
                <w:rFonts w:ascii="Times New Roman" w:eastAsia="Times New Roman" w:hAnsi="Times New Roman"/>
                <w:lang w:eastAsia="ru-RU"/>
              </w:rPr>
              <w:t>Пункты </w:t>
            </w:r>
            <w:r>
              <w:rPr>
                <w:rFonts w:ascii="Times New Roman" w:eastAsia="Times New Roman" w:hAnsi="Times New Roman"/>
                <w:lang w:eastAsia="ru-RU"/>
              </w:rPr>
              <w:t>109</w:t>
            </w:r>
            <w:r w:rsidRPr="002A30B8">
              <w:rPr>
                <w:rFonts w:ascii="Times New Roman" w:eastAsia="Times New Roman" w:hAnsi="Times New Roman"/>
                <w:lang w:eastAsia="ru-RU"/>
              </w:rPr>
              <w:t xml:space="preserve"> Правил технологического присоединения энергопринимающих устройств потребителей электрической энергии </w:t>
            </w:r>
          </w:p>
        </w:tc>
      </w:tr>
      <w:tr w:rsidR="005E62E7" w:rsidRPr="00D62654" w:rsidTr="00D62654">
        <w:tc>
          <w:tcPr>
            <w:tcW w:w="461" w:type="dxa"/>
          </w:tcPr>
          <w:p w:rsidR="005E62E7" w:rsidRPr="00D62654" w:rsidRDefault="005E62E7" w:rsidP="00153405">
            <w:pPr>
              <w:pStyle w:val="a6"/>
              <w:jc w:val="center"/>
              <w:rPr>
                <w:rStyle w:val="1"/>
                <w:rFonts w:eastAsia="Calibri"/>
                <w:sz w:val="24"/>
                <w:szCs w:val="24"/>
                <w:u w:val="none"/>
              </w:rPr>
            </w:pPr>
          </w:p>
        </w:tc>
        <w:tc>
          <w:tcPr>
            <w:tcW w:w="2558" w:type="dxa"/>
          </w:tcPr>
          <w:p w:rsidR="005E62E7" w:rsidRPr="00D62654" w:rsidRDefault="005E62E7" w:rsidP="00153405">
            <w:pPr>
              <w:pStyle w:val="a6"/>
              <w:rPr>
                <w:rStyle w:val="1"/>
                <w:rFonts w:eastAsia="Calibri"/>
                <w:sz w:val="24"/>
                <w:szCs w:val="24"/>
                <w:u w:val="none"/>
              </w:rPr>
            </w:pPr>
            <w:r w:rsidRPr="00D62654">
              <w:rPr>
                <w:rStyle w:val="1"/>
                <w:rFonts w:eastAsia="Calibri"/>
                <w:sz w:val="24"/>
                <w:szCs w:val="24"/>
                <w:u w:val="none"/>
              </w:rPr>
              <w:t>.</w:t>
            </w:r>
          </w:p>
        </w:tc>
        <w:tc>
          <w:tcPr>
            <w:tcW w:w="2061" w:type="dxa"/>
          </w:tcPr>
          <w:p w:rsidR="005E62E7" w:rsidRPr="00D62654" w:rsidRDefault="005E62E7" w:rsidP="00153405">
            <w:pPr>
              <w:pStyle w:val="a6"/>
              <w:rPr>
                <w:rStyle w:val="1"/>
                <w:rFonts w:eastAsia="Calibri"/>
                <w:sz w:val="24"/>
                <w:szCs w:val="24"/>
                <w:u w:val="none"/>
              </w:rPr>
            </w:pPr>
          </w:p>
        </w:tc>
        <w:tc>
          <w:tcPr>
            <w:tcW w:w="2521" w:type="dxa"/>
          </w:tcPr>
          <w:p w:rsidR="005E62E7" w:rsidRPr="002A30B8" w:rsidRDefault="005E62E7" w:rsidP="005E62E7">
            <w:pPr>
              <w:jc w:val="both"/>
              <w:textAlignment w:val="baseline"/>
              <w:rPr>
                <w:rFonts w:ascii="Times New Roman" w:eastAsia="Times New Roman" w:hAnsi="Times New Roman" w:cs="Times New Roman"/>
                <w:sz w:val="24"/>
                <w:szCs w:val="24"/>
                <w:lang w:eastAsia="ru-RU"/>
              </w:rPr>
            </w:pPr>
            <w:r w:rsidRPr="005E62E7">
              <w:rPr>
                <w:rFonts w:ascii="Times New Roman" w:eastAsia="Times New Roman" w:hAnsi="Times New Roman" w:cs="Times New Roman"/>
                <w:bCs/>
                <w:lang w:eastAsia="ru-RU"/>
              </w:rPr>
              <w:t>1.11</w:t>
            </w:r>
            <w:r w:rsidRPr="002A30B8">
              <w:rPr>
                <w:rFonts w:ascii="Times New Roman" w:eastAsia="Times New Roman" w:hAnsi="Times New Roman" w:cs="Times New Roman"/>
                <w:lang w:eastAsia="ru-RU"/>
              </w:rPr>
              <w:t> </w:t>
            </w:r>
            <w:r>
              <w:rPr>
                <w:rFonts w:ascii="Times New Roman" w:eastAsia="Times New Roman" w:hAnsi="Times New Roman" w:cs="Times New Roman"/>
                <w:lang w:eastAsia="ru-RU"/>
              </w:rPr>
              <w:t>Составление и размещение в личном кабинете потребителя акта о выполнении технических условий и акта об осуществлении технологического присоединения</w:t>
            </w:r>
          </w:p>
          <w:p w:rsidR="005E62E7" w:rsidRPr="00D62654" w:rsidRDefault="005E62E7" w:rsidP="00153405">
            <w:pPr>
              <w:pStyle w:val="a6"/>
              <w:rPr>
                <w:rStyle w:val="1"/>
                <w:rFonts w:eastAsia="Calibri"/>
                <w:sz w:val="24"/>
                <w:szCs w:val="24"/>
                <w:u w:val="none"/>
              </w:rPr>
            </w:pPr>
          </w:p>
        </w:tc>
        <w:tc>
          <w:tcPr>
            <w:tcW w:w="1986" w:type="dxa"/>
            <w:vMerge/>
          </w:tcPr>
          <w:p w:rsidR="005E62E7" w:rsidRPr="00D62654" w:rsidRDefault="005E62E7" w:rsidP="00153405">
            <w:pPr>
              <w:pStyle w:val="a6"/>
              <w:rPr>
                <w:rStyle w:val="1"/>
                <w:rFonts w:eastAsia="Calibri"/>
                <w:sz w:val="24"/>
                <w:szCs w:val="24"/>
                <w:u w:val="none"/>
              </w:rPr>
            </w:pPr>
          </w:p>
        </w:tc>
        <w:tc>
          <w:tcPr>
            <w:tcW w:w="1813" w:type="dxa"/>
          </w:tcPr>
          <w:p w:rsidR="005E62E7" w:rsidRPr="00D62654" w:rsidRDefault="005E62E7" w:rsidP="00153405">
            <w:pPr>
              <w:pStyle w:val="a6"/>
              <w:rPr>
                <w:rStyle w:val="1"/>
                <w:rFonts w:eastAsia="Calibri"/>
                <w:sz w:val="24"/>
                <w:szCs w:val="24"/>
                <w:u w:val="none"/>
              </w:rPr>
            </w:pPr>
          </w:p>
        </w:tc>
        <w:tc>
          <w:tcPr>
            <w:tcW w:w="3386" w:type="dxa"/>
            <w:vMerge w:val="restart"/>
          </w:tcPr>
          <w:p w:rsidR="005E62E7" w:rsidRPr="00D62654" w:rsidRDefault="005E62E7" w:rsidP="00153405">
            <w:pPr>
              <w:pStyle w:val="a6"/>
              <w:rPr>
                <w:rStyle w:val="1"/>
                <w:rFonts w:eastAsia="Calibri"/>
                <w:sz w:val="24"/>
                <w:szCs w:val="24"/>
                <w:u w:val="none"/>
              </w:rPr>
            </w:pPr>
            <w:r w:rsidRPr="002A30B8">
              <w:rPr>
                <w:rFonts w:ascii="Times New Roman" w:eastAsia="Times New Roman" w:hAnsi="Times New Roman"/>
                <w:lang w:eastAsia="ru-RU"/>
              </w:rPr>
              <w:t xml:space="preserve">Пункт </w:t>
            </w:r>
            <w:r>
              <w:rPr>
                <w:rFonts w:ascii="Times New Roman" w:eastAsia="Times New Roman" w:hAnsi="Times New Roman"/>
                <w:lang w:eastAsia="ru-RU"/>
              </w:rPr>
              <w:t>110</w:t>
            </w:r>
            <w:r w:rsidRPr="002A30B8">
              <w:rPr>
                <w:rFonts w:ascii="Times New Roman" w:eastAsia="Times New Roman" w:hAnsi="Times New Roman"/>
                <w:lang w:eastAsia="ru-RU"/>
              </w:rPr>
              <w:t xml:space="preserve"> Правил технологического присоединения энергопринимающих устройств потребителей электрической энергии </w:t>
            </w:r>
          </w:p>
        </w:tc>
      </w:tr>
      <w:tr w:rsidR="005E62E7" w:rsidRPr="00D62654" w:rsidTr="00D62654">
        <w:tc>
          <w:tcPr>
            <w:tcW w:w="461" w:type="dxa"/>
          </w:tcPr>
          <w:p w:rsidR="005E62E7" w:rsidRPr="00D62654" w:rsidRDefault="005E62E7" w:rsidP="00153405">
            <w:pPr>
              <w:pStyle w:val="a6"/>
              <w:jc w:val="center"/>
              <w:rPr>
                <w:rStyle w:val="1"/>
                <w:rFonts w:eastAsia="Calibri"/>
                <w:sz w:val="24"/>
                <w:szCs w:val="24"/>
                <w:u w:val="none"/>
              </w:rPr>
            </w:pPr>
          </w:p>
        </w:tc>
        <w:tc>
          <w:tcPr>
            <w:tcW w:w="2558" w:type="dxa"/>
          </w:tcPr>
          <w:p w:rsidR="005E62E7" w:rsidRPr="00D62654" w:rsidRDefault="005E62E7" w:rsidP="00153405">
            <w:pPr>
              <w:pStyle w:val="a6"/>
              <w:rPr>
                <w:rStyle w:val="1"/>
                <w:rFonts w:eastAsia="Calibri"/>
                <w:sz w:val="24"/>
                <w:szCs w:val="24"/>
                <w:u w:val="none"/>
              </w:rPr>
            </w:pPr>
          </w:p>
        </w:tc>
        <w:tc>
          <w:tcPr>
            <w:tcW w:w="2061" w:type="dxa"/>
          </w:tcPr>
          <w:p w:rsidR="005E62E7" w:rsidRPr="00D62654" w:rsidRDefault="005E62E7" w:rsidP="00153405">
            <w:pPr>
              <w:pStyle w:val="a6"/>
              <w:rPr>
                <w:rStyle w:val="1"/>
                <w:rFonts w:eastAsia="Calibri"/>
                <w:sz w:val="24"/>
                <w:szCs w:val="24"/>
                <w:u w:val="none"/>
              </w:rPr>
            </w:pPr>
          </w:p>
        </w:tc>
        <w:tc>
          <w:tcPr>
            <w:tcW w:w="2521" w:type="dxa"/>
          </w:tcPr>
          <w:p w:rsidR="005E62E7" w:rsidRPr="005E62E7" w:rsidRDefault="005E62E7" w:rsidP="00153405">
            <w:pPr>
              <w:pStyle w:val="a6"/>
              <w:rPr>
                <w:rStyle w:val="1"/>
                <w:rFonts w:eastAsia="Calibri"/>
                <w:color w:val="auto"/>
                <w:sz w:val="24"/>
                <w:szCs w:val="24"/>
                <w:u w:val="none"/>
              </w:rPr>
            </w:pPr>
            <w:r w:rsidRPr="005E62E7">
              <w:rPr>
                <w:rFonts w:ascii="Times New Roman" w:eastAsia="Times New Roman" w:hAnsi="Times New Roman"/>
                <w:bCs/>
                <w:lang w:eastAsia="ru-RU"/>
              </w:rPr>
              <w:t>1.11.1.</w:t>
            </w:r>
            <w:r w:rsidRPr="005E62E7">
              <w:rPr>
                <w:rFonts w:ascii="Times New Roman" w:eastAsia="Times New Roman" w:hAnsi="Times New Roman"/>
                <w:lang w:eastAsia="ru-RU"/>
              </w:rPr>
              <w:t xml:space="preserve"> Уведомление заявителя о составлении направлении в Личный кабинет актов о выполнении технических условий и </w:t>
            </w:r>
            <w:proofErr w:type="gramStart"/>
            <w:r w:rsidRPr="005E62E7">
              <w:rPr>
                <w:rFonts w:ascii="Times New Roman" w:eastAsia="Times New Roman" w:hAnsi="Times New Roman"/>
                <w:lang w:eastAsia="ru-RU"/>
              </w:rPr>
              <w:t>об</w:t>
            </w:r>
            <w:proofErr w:type="gramEnd"/>
          </w:p>
        </w:tc>
        <w:tc>
          <w:tcPr>
            <w:tcW w:w="1986" w:type="dxa"/>
          </w:tcPr>
          <w:p w:rsidR="005E62E7" w:rsidRPr="00D62654" w:rsidRDefault="005E62E7" w:rsidP="00153405">
            <w:pPr>
              <w:pStyle w:val="a6"/>
              <w:rPr>
                <w:rStyle w:val="1"/>
                <w:rFonts w:eastAsia="Calibri"/>
                <w:sz w:val="24"/>
                <w:szCs w:val="24"/>
                <w:u w:val="none"/>
              </w:rPr>
            </w:pPr>
          </w:p>
        </w:tc>
        <w:tc>
          <w:tcPr>
            <w:tcW w:w="1813" w:type="dxa"/>
          </w:tcPr>
          <w:p w:rsidR="005E62E7" w:rsidRPr="00D62654" w:rsidRDefault="005E62E7" w:rsidP="00153405">
            <w:pPr>
              <w:pStyle w:val="a6"/>
              <w:rPr>
                <w:rStyle w:val="1"/>
                <w:rFonts w:eastAsia="Calibri"/>
                <w:sz w:val="24"/>
                <w:szCs w:val="24"/>
                <w:u w:val="none"/>
              </w:rPr>
            </w:pPr>
            <w:r w:rsidRPr="002A30B8">
              <w:rPr>
                <w:rFonts w:ascii="Times New Roman" w:eastAsia="Times New Roman" w:hAnsi="Times New Roman"/>
                <w:lang w:eastAsia="ru-RU"/>
              </w:rPr>
              <w:t>Не позднее </w:t>
            </w:r>
            <w:r>
              <w:rPr>
                <w:rFonts w:ascii="Times New Roman" w:eastAsia="Times New Roman" w:hAnsi="Times New Roman"/>
                <w:lang w:eastAsia="ru-RU"/>
              </w:rPr>
              <w:t>окончания рабочего дня, в течение которого были составлены и размещены указанные документы</w:t>
            </w:r>
            <w:r w:rsidRPr="002A30B8">
              <w:rPr>
                <w:rFonts w:ascii="Times New Roman" w:eastAsia="Times New Roman" w:hAnsi="Times New Roman"/>
                <w:lang w:eastAsia="ru-RU"/>
              </w:rPr>
              <w:t> </w:t>
            </w:r>
          </w:p>
        </w:tc>
        <w:tc>
          <w:tcPr>
            <w:tcW w:w="3386" w:type="dxa"/>
            <w:vMerge/>
          </w:tcPr>
          <w:p w:rsidR="005E62E7" w:rsidRPr="00D62654" w:rsidRDefault="005E62E7" w:rsidP="00153405">
            <w:pPr>
              <w:pStyle w:val="a6"/>
              <w:rPr>
                <w:rStyle w:val="1"/>
                <w:rFonts w:eastAsia="Calibri"/>
                <w:sz w:val="24"/>
                <w:szCs w:val="24"/>
                <w:u w:val="none"/>
              </w:rPr>
            </w:pPr>
          </w:p>
        </w:tc>
      </w:tr>
      <w:tr w:rsidR="005E62E7" w:rsidRPr="00D62654" w:rsidTr="00D62654">
        <w:tc>
          <w:tcPr>
            <w:tcW w:w="461" w:type="dxa"/>
          </w:tcPr>
          <w:p w:rsidR="005E62E7" w:rsidRPr="00D62654" w:rsidRDefault="005E62E7" w:rsidP="00153405">
            <w:pPr>
              <w:pStyle w:val="a6"/>
              <w:jc w:val="center"/>
              <w:rPr>
                <w:rStyle w:val="1"/>
                <w:rFonts w:eastAsia="Calibri"/>
                <w:sz w:val="24"/>
                <w:szCs w:val="24"/>
                <w:u w:val="none"/>
              </w:rPr>
            </w:pPr>
          </w:p>
        </w:tc>
        <w:tc>
          <w:tcPr>
            <w:tcW w:w="2558" w:type="dxa"/>
          </w:tcPr>
          <w:p w:rsidR="005E62E7" w:rsidRPr="00D62654" w:rsidRDefault="005E62E7" w:rsidP="00153405">
            <w:pPr>
              <w:pStyle w:val="a6"/>
              <w:rPr>
                <w:rStyle w:val="1"/>
                <w:rFonts w:eastAsia="Calibri"/>
                <w:sz w:val="24"/>
                <w:szCs w:val="24"/>
                <w:u w:val="none"/>
              </w:rPr>
            </w:pPr>
          </w:p>
        </w:tc>
        <w:tc>
          <w:tcPr>
            <w:tcW w:w="2061" w:type="dxa"/>
          </w:tcPr>
          <w:p w:rsidR="005E62E7" w:rsidRPr="00D62654" w:rsidRDefault="005E62E7" w:rsidP="00153405">
            <w:pPr>
              <w:pStyle w:val="a6"/>
              <w:rPr>
                <w:rStyle w:val="1"/>
                <w:rFonts w:eastAsia="Calibri"/>
                <w:sz w:val="24"/>
                <w:szCs w:val="24"/>
                <w:u w:val="none"/>
              </w:rPr>
            </w:pPr>
          </w:p>
        </w:tc>
        <w:tc>
          <w:tcPr>
            <w:tcW w:w="2521" w:type="dxa"/>
          </w:tcPr>
          <w:p w:rsidR="005E62E7" w:rsidRDefault="005E62E7" w:rsidP="005E62E7">
            <w:pPr>
              <w:rPr>
                <w:rFonts w:ascii="Times New Roman" w:eastAsia="Times New Roman" w:hAnsi="Times New Roman" w:cs="Times New Roman"/>
                <w:color w:val="548DD4"/>
                <w:sz w:val="24"/>
                <w:szCs w:val="24"/>
                <w:lang w:eastAsia="ru-RU"/>
              </w:rPr>
            </w:pPr>
            <w:r w:rsidRPr="005E62E7">
              <w:rPr>
                <w:rFonts w:ascii="Times New Roman" w:eastAsia="Times New Roman" w:hAnsi="Times New Roman" w:cs="Times New Roman"/>
                <w:bCs/>
                <w:lang w:eastAsia="ru-RU"/>
              </w:rPr>
              <w:t>1.11.2.</w:t>
            </w:r>
            <w:r w:rsidRPr="002A30B8">
              <w:rPr>
                <w:rFonts w:ascii="Times New Roman" w:eastAsia="Times New Roman" w:hAnsi="Times New Roman" w:cs="Times New Roman"/>
                <w:lang w:eastAsia="ru-RU"/>
              </w:rPr>
              <w:t> </w:t>
            </w:r>
            <w:r>
              <w:rPr>
                <w:rFonts w:ascii="Times New Roman" w:eastAsia="Times New Roman" w:hAnsi="Times New Roman" w:cs="Times New Roman"/>
                <w:lang w:eastAsia="ru-RU"/>
              </w:rPr>
              <w:t>Уведомление гарантирующего поставщика о составлении и направлении в Личный кабинет Заявителя актов об осуществлении технологического присоединения</w:t>
            </w:r>
          </w:p>
          <w:p w:rsidR="005E62E7" w:rsidRDefault="005E62E7" w:rsidP="00153405">
            <w:pPr>
              <w:pStyle w:val="a6"/>
              <w:rPr>
                <w:rFonts w:ascii="Times New Roman" w:eastAsia="Times New Roman" w:hAnsi="Times New Roman"/>
                <w:b/>
                <w:bCs/>
                <w:color w:val="548DD4"/>
                <w:lang w:eastAsia="ru-RU"/>
              </w:rPr>
            </w:pPr>
          </w:p>
        </w:tc>
        <w:tc>
          <w:tcPr>
            <w:tcW w:w="1986" w:type="dxa"/>
          </w:tcPr>
          <w:p w:rsidR="005E62E7" w:rsidRPr="00D62654" w:rsidRDefault="005E62E7" w:rsidP="00153405">
            <w:pPr>
              <w:pStyle w:val="a6"/>
              <w:rPr>
                <w:rStyle w:val="1"/>
                <w:rFonts w:eastAsia="Calibri"/>
                <w:sz w:val="24"/>
                <w:szCs w:val="24"/>
                <w:u w:val="none"/>
              </w:rPr>
            </w:pPr>
          </w:p>
        </w:tc>
        <w:tc>
          <w:tcPr>
            <w:tcW w:w="1813" w:type="dxa"/>
          </w:tcPr>
          <w:p w:rsidR="005E62E7" w:rsidRPr="000E6115" w:rsidRDefault="005E62E7" w:rsidP="005E62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окончания рабочего дня, в течение которого был составлен и размещен акт</w:t>
            </w:r>
          </w:p>
          <w:p w:rsidR="005E62E7" w:rsidRDefault="005E62E7" w:rsidP="005E62E7">
            <w:pPr>
              <w:rPr>
                <w:rFonts w:ascii="Times New Roman" w:eastAsia="Times New Roman" w:hAnsi="Times New Roman" w:cs="Times New Roman"/>
                <w:color w:val="548DD4"/>
                <w:sz w:val="24"/>
                <w:szCs w:val="24"/>
                <w:lang w:eastAsia="ru-RU"/>
              </w:rPr>
            </w:pPr>
          </w:p>
          <w:p w:rsidR="005E62E7" w:rsidRPr="00D62654" w:rsidRDefault="005E62E7" w:rsidP="00153405">
            <w:pPr>
              <w:pStyle w:val="a6"/>
              <w:rPr>
                <w:rStyle w:val="1"/>
                <w:rFonts w:eastAsia="Calibri"/>
                <w:sz w:val="24"/>
                <w:szCs w:val="24"/>
                <w:u w:val="none"/>
              </w:rPr>
            </w:pPr>
          </w:p>
        </w:tc>
        <w:tc>
          <w:tcPr>
            <w:tcW w:w="3386" w:type="dxa"/>
          </w:tcPr>
          <w:p w:rsidR="005E62E7" w:rsidRDefault="005E62E7" w:rsidP="005E62E7">
            <w:pPr>
              <w:rPr>
                <w:rFonts w:ascii="Times New Roman" w:eastAsia="Times New Roman" w:hAnsi="Times New Roman" w:cs="Times New Roman"/>
                <w:color w:val="548DD4"/>
                <w:sz w:val="24"/>
                <w:szCs w:val="24"/>
                <w:lang w:eastAsia="ru-RU"/>
              </w:rPr>
            </w:pPr>
            <w:r w:rsidRPr="002A30B8">
              <w:rPr>
                <w:rFonts w:ascii="Times New Roman" w:eastAsia="Times New Roman" w:hAnsi="Times New Roman" w:cs="Times New Roman"/>
                <w:lang w:eastAsia="ru-RU"/>
              </w:rPr>
              <w:t xml:space="preserve">Пункт </w:t>
            </w:r>
            <w:r>
              <w:rPr>
                <w:rFonts w:ascii="Times New Roman" w:eastAsia="Times New Roman" w:hAnsi="Times New Roman" w:cs="Times New Roman"/>
                <w:lang w:eastAsia="ru-RU"/>
              </w:rPr>
              <w:t>111</w:t>
            </w:r>
            <w:r w:rsidRPr="002A30B8">
              <w:rPr>
                <w:rFonts w:ascii="Times New Roman" w:eastAsia="Times New Roman" w:hAnsi="Times New Roman" w:cs="Times New Roman"/>
                <w:lang w:eastAsia="ru-RU"/>
              </w:rPr>
              <w:t xml:space="preserve"> Правил технологического присоединения энергопринимающих устройств потребителей электрической энергии </w:t>
            </w:r>
          </w:p>
          <w:p w:rsidR="005E62E7" w:rsidRDefault="005E62E7" w:rsidP="005E62E7">
            <w:pPr>
              <w:rPr>
                <w:rFonts w:ascii="Times New Roman" w:eastAsia="Times New Roman" w:hAnsi="Times New Roman" w:cs="Times New Roman"/>
                <w:color w:val="548DD4"/>
                <w:sz w:val="24"/>
                <w:szCs w:val="24"/>
                <w:lang w:eastAsia="ru-RU"/>
              </w:rPr>
            </w:pPr>
          </w:p>
          <w:p w:rsidR="005E62E7" w:rsidRPr="00D62654" w:rsidRDefault="005E62E7" w:rsidP="00153405">
            <w:pPr>
              <w:pStyle w:val="a6"/>
              <w:rPr>
                <w:rStyle w:val="1"/>
                <w:rFonts w:eastAsia="Calibri"/>
                <w:sz w:val="24"/>
                <w:szCs w:val="24"/>
                <w:u w:val="none"/>
              </w:rPr>
            </w:pPr>
          </w:p>
        </w:tc>
      </w:tr>
    </w:tbl>
    <w:p w:rsidR="002A30B8" w:rsidRPr="005E62E7" w:rsidRDefault="002A30B8" w:rsidP="002A30B8">
      <w:pPr>
        <w:spacing w:after="0" w:line="240" w:lineRule="auto"/>
        <w:jc w:val="both"/>
        <w:textAlignment w:val="baseline"/>
        <w:rPr>
          <w:rFonts w:ascii="Segoe UI" w:eastAsia="Times New Roman" w:hAnsi="Segoe UI" w:cs="Segoe UI"/>
          <w:sz w:val="18"/>
          <w:szCs w:val="18"/>
          <w:lang w:eastAsia="ru-RU"/>
        </w:rPr>
      </w:pPr>
    </w:p>
    <w:p w:rsidR="002A30B8" w:rsidRDefault="002A30B8" w:rsidP="002A30B8">
      <w:pPr>
        <w:spacing w:after="0" w:line="240" w:lineRule="auto"/>
        <w:jc w:val="both"/>
        <w:textAlignment w:val="baseline"/>
        <w:rPr>
          <w:rFonts w:ascii="Times New Roman" w:eastAsia="Times New Roman" w:hAnsi="Times New Roman" w:cs="Times New Roman"/>
          <w:color w:val="548DD4"/>
          <w:sz w:val="24"/>
          <w:szCs w:val="24"/>
          <w:lang w:eastAsia="ru-RU"/>
        </w:rPr>
      </w:pPr>
    </w:p>
    <w:p w:rsidR="002A30B8" w:rsidRPr="002A30B8" w:rsidRDefault="002A30B8" w:rsidP="002A30B8">
      <w:pPr>
        <w:spacing w:after="0" w:line="240" w:lineRule="auto"/>
        <w:jc w:val="both"/>
        <w:textAlignment w:val="baseline"/>
        <w:rPr>
          <w:rFonts w:ascii="Segoe UI" w:eastAsia="Times New Roman" w:hAnsi="Segoe UI" w:cs="Segoe UI"/>
          <w:sz w:val="18"/>
          <w:szCs w:val="18"/>
          <w:lang w:eastAsia="ru-RU"/>
        </w:rPr>
      </w:pPr>
      <w:r w:rsidRPr="002A30B8">
        <w:rPr>
          <w:rFonts w:ascii="Times New Roman" w:eastAsia="Times New Roman" w:hAnsi="Times New Roman" w:cs="Times New Roman"/>
          <w:color w:val="548DD4"/>
          <w:sz w:val="24"/>
          <w:szCs w:val="24"/>
          <w:lang w:eastAsia="ru-RU"/>
        </w:rPr>
        <w:t> </w:t>
      </w:r>
    </w:p>
    <w:p w:rsidR="002A30B8" w:rsidRPr="005E62E7" w:rsidRDefault="002A30B8" w:rsidP="002A30B8">
      <w:pPr>
        <w:spacing w:after="0" w:line="240" w:lineRule="auto"/>
        <w:jc w:val="both"/>
        <w:textAlignment w:val="baseline"/>
        <w:rPr>
          <w:rFonts w:ascii="Segoe UI" w:eastAsia="Times New Roman" w:hAnsi="Segoe UI" w:cs="Segoe UI"/>
          <w:b/>
          <w:sz w:val="18"/>
          <w:szCs w:val="18"/>
          <w:lang w:eastAsia="ru-RU"/>
        </w:rPr>
      </w:pPr>
      <w:r w:rsidRPr="005E62E7">
        <w:rPr>
          <w:rFonts w:ascii="Times New Roman" w:eastAsia="Times New Roman" w:hAnsi="Times New Roman" w:cs="Times New Roman"/>
          <w:b/>
          <w:bCs/>
          <w:sz w:val="24"/>
          <w:szCs w:val="24"/>
          <w:lang w:eastAsia="ru-RU"/>
        </w:rPr>
        <w:t>КОНТАКТНАЯ ИНФОРМАЦИЯ ДЛЯ НАПРАВЛЕНИЯ ОБРАЩЕНИИЙ:</w:t>
      </w:r>
      <w:r w:rsidRPr="005E62E7">
        <w:rPr>
          <w:rFonts w:ascii="Times New Roman" w:eastAsia="Times New Roman" w:hAnsi="Times New Roman" w:cs="Times New Roman"/>
          <w:b/>
          <w:sz w:val="24"/>
          <w:szCs w:val="24"/>
          <w:lang w:eastAsia="ru-RU"/>
        </w:rPr>
        <w:t>  </w:t>
      </w:r>
    </w:p>
    <w:p w:rsidR="002A30B8" w:rsidRPr="002A30B8" w:rsidRDefault="002A30B8" w:rsidP="002A30B8">
      <w:pPr>
        <w:spacing w:after="0" w:line="240" w:lineRule="auto"/>
        <w:jc w:val="both"/>
        <w:textAlignment w:val="baseline"/>
        <w:rPr>
          <w:rFonts w:ascii="Segoe UI" w:eastAsia="Times New Roman" w:hAnsi="Segoe UI" w:cs="Segoe UI"/>
          <w:sz w:val="18"/>
          <w:szCs w:val="18"/>
          <w:lang w:eastAsia="ru-RU"/>
        </w:rPr>
      </w:pPr>
      <w:r w:rsidRPr="002A30B8">
        <w:rPr>
          <w:rFonts w:ascii="Times New Roman" w:eastAsia="Times New Roman" w:hAnsi="Times New Roman" w:cs="Times New Roman"/>
          <w:sz w:val="24"/>
          <w:szCs w:val="24"/>
          <w:lang w:eastAsia="ru-RU"/>
        </w:rPr>
        <w:t> </w:t>
      </w:r>
    </w:p>
    <w:p w:rsidR="002A30B8" w:rsidRDefault="002A30B8" w:rsidP="002A30B8">
      <w:pPr>
        <w:spacing w:after="0" w:line="240" w:lineRule="auto"/>
        <w:ind w:left="705"/>
        <w:jc w:val="both"/>
        <w:textAlignment w:val="baseline"/>
        <w:rPr>
          <w:rFonts w:ascii="Times New Roman" w:eastAsia="Times New Roman" w:hAnsi="Times New Roman" w:cs="Times New Roman"/>
          <w:sz w:val="24"/>
          <w:szCs w:val="24"/>
          <w:lang w:eastAsia="ru-RU"/>
        </w:rPr>
      </w:pPr>
      <w:r w:rsidRPr="002A30B8">
        <w:rPr>
          <w:rFonts w:ascii="Times New Roman" w:eastAsia="Times New Roman" w:hAnsi="Times New Roman" w:cs="Times New Roman"/>
          <w:sz w:val="24"/>
          <w:szCs w:val="24"/>
          <w:lang w:eastAsia="ru-RU"/>
        </w:rPr>
        <w:t>Контактный номер тел. 8(3843) 55-32-60 </w:t>
      </w:r>
    </w:p>
    <w:p w:rsidR="000E6115" w:rsidRPr="000E6115" w:rsidRDefault="000E6115" w:rsidP="002A30B8">
      <w:pPr>
        <w:spacing w:after="0" w:line="240" w:lineRule="auto"/>
        <w:ind w:left="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 xml:space="preserve">Сайт МУП «ТРСК Новокузнецкого района»: </w:t>
      </w:r>
      <w:r>
        <w:rPr>
          <w:rFonts w:ascii="Times New Roman" w:eastAsia="Times New Roman" w:hAnsi="Times New Roman" w:cs="Times New Roman"/>
          <w:sz w:val="24"/>
          <w:szCs w:val="24"/>
          <w:lang w:val="en-US" w:eastAsia="ru-RU"/>
        </w:rPr>
        <w:t>http</w:t>
      </w:r>
      <w:r w:rsidRPr="000E6115">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trsknmr</w:t>
      </w:r>
      <w:proofErr w:type="spellEnd"/>
      <w:r w:rsidRPr="000E6115">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p>
    <w:p w:rsidR="002A30B8" w:rsidRPr="002A30B8" w:rsidRDefault="002A30B8" w:rsidP="002A30B8">
      <w:pPr>
        <w:spacing w:after="0" w:line="240" w:lineRule="auto"/>
        <w:ind w:left="705"/>
        <w:jc w:val="both"/>
        <w:textAlignment w:val="baseline"/>
        <w:rPr>
          <w:rFonts w:ascii="Segoe UI" w:eastAsia="Times New Roman" w:hAnsi="Segoe UI" w:cs="Segoe UI"/>
          <w:sz w:val="18"/>
          <w:szCs w:val="18"/>
          <w:lang w:eastAsia="ru-RU"/>
        </w:rPr>
      </w:pPr>
      <w:r w:rsidRPr="002A30B8">
        <w:rPr>
          <w:rFonts w:ascii="Times New Roman" w:eastAsia="Times New Roman" w:hAnsi="Times New Roman" w:cs="Times New Roman"/>
          <w:sz w:val="24"/>
          <w:szCs w:val="24"/>
          <w:lang w:eastAsia="ru-RU"/>
        </w:rPr>
        <w:t>Адрес электронной почты </w:t>
      </w:r>
      <w:r w:rsidRPr="002A30B8">
        <w:rPr>
          <w:rFonts w:ascii="Times New Roman" w:eastAsia="Times New Roman" w:hAnsi="Times New Roman" w:cs="Times New Roman"/>
          <w:i/>
          <w:iCs/>
          <w:sz w:val="24"/>
          <w:szCs w:val="24"/>
          <w:lang w:eastAsia="ru-RU"/>
        </w:rPr>
        <w:t>МУП “ТРСК Новокузнецкого района»:</w:t>
      </w:r>
      <w:r w:rsidRPr="002A30B8">
        <w:rPr>
          <w:rFonts w:ascii="Times New Roman" w:eastAsia="Times New Roman" w:hAnsi="Times New Roman" w:cs="Times New Roman"/>
          <w:sz w:val="24"/>
          <w:szCs w:val="24"/>
          <w:lang w:eastAsia="ru-RU"/>
        </w:rPr>
        <w:t> </w:t>
      </w:r>
      <w:proofErr w:type="spellStart"/>
      <w:r w:rsidRPr="002A30B8">
        <w:rPr>
          <w:rFonts w:ascii="Times New Roman" w:eastAsia="Times New Roman" w:hAnsi="Times New Roman" w:cs="Times New Roman"/>
          <w:sz w:val="24"/>
          <w:szCs w:val="24"/>
          <w:lang w:val="en-US" w:eastAsia="ru-RU"/>
        </w:rPr>
        <w:t>mup</w:t>
      </w:r>
      <w:proofErr w:type="spellEnd"/>
      <w:r w:rsidRPr="002A30B8">
        <w:rPr>
          <w:rFonts w:ascii="Times New Roman" w:eastAsia="Times New Roman" w:hAnsi="Times New Roman" w:cs="Times New Roman"/>
          <w:sz w:val="24"/>
          <w:szCs w:val="24"/>
          <w:lang w:eastAsia="ru-RU"/>
        </w:rPr>
        <w:t>.</w:t>
      </w:r>
      <w:proofErr w:type="spellStart"/>
      <w:r w:rsidRPr="002A30B8">
        <w:rPr>
          <w:rFonts w:ascii="Times New Roman" w:eastAsia="Times New Roman" w:hAnsi="Times New Roman" w:cs="Times New Roman"/>
          <w:sz w:val="24"/>
          <w:szCs w:val="24"/>
          <w:lang w:val="en-US" w:eastAsia="ru-RU"/>
        </w:rPr>
        <w:t>trsknr</w:t>
      </w:r>
      <w:proofErr w:type="spellEnd"/>
      <w:r w:rsidRPr="002A30B8">
        <w:rPr>
          <w:rFonts w:ascii="Times New Roman" w:eastAsia="Times New Roman" w:hAnsi="Times New Roman" w:cs="Times New Roman"/>
          <w:sz w:val="24"/>
          <w:szCs w:val="24"/>
          <w:lang w:eastAsia="ru-RU"/>
        </w:rPr>
        <w:t>@</w:t>
      </w:r>
      <w:proofErr w:type="spellStart"/>
      <w:r w:rsidRPr="002A30B8">
        <w:rPr>
          <w:rFonts w:ascii="Times New Roman" w:eastAsia="Times New Roman" w:hAnsi="Times New Roman" w:cs="Times New Roman"/>
          <w:sz w:val="24"/>
          <w:szCs w:val="24"/>
          <w:lang w:val="en-US" w:eastAsia="ru-RU"/>
        </w:rPr>
        <w:t>yandex</w:t>
      </w:r>
      <w:proofErr w:type="spellEnd"/>
      <w:r w:rsidRPr="002A30B8">
        <w:rPr>
          <w:rFonts w:ascii="Times New Roman" w:eastAsia="Times New Roman" w:hAnsi="Times New Roman" w:cs="Times New Roman"/>
          <w:sz w:val="24"/>
          <w:szCs w:val="24"/>
          <w:lang w:eastAsia="ru-RU"/>
        </w:rPr>
        <w:t>.</w:t>
      </w:r>
      <w:proofErr w:type="spellStart"/>
      <w:r w:rsidRPr="002A30B8">
        <w:rPr>
          <w:rFonts w:ascii="Times New Roman" w:eastAsia="Times New Roman" w:hAnsi="Times New Roman" w:cs="Times New Roman"/>
          <w:sz w:val="24"/>
          <w:szCs w:val="24"/>
          <w:lang w:val="en-US" w:eastAsia="ru-RU"/>
        </w:rPr>
        <w:t>ru</w:t>
      </w:r>
      <w:proofErr w:type="spellEnd"/>
      <w:r w:rsidRPr="002A30B8">
        <w:rPr>
          <w:rFonts w:ascii="Times New Roman" w:eastAsia="Times New Roman" w:hAnsi="Times New Roman" w:cs="Times New Roman"/>
          <w:sz w:val="24"/>
          <w:szCs w:val="24"/>
          <w:lang w:eastAsia="ru-RU"/>
        </w:rPr>
        <w:t> </w:t>
      </w:r>
    </w:p>
    <w:p w:rsidR="002A30B8" w:rsidRPr="002A30B8" w:rsidRDefault="002A30B8" w:rsidP="002A30B8">
      <w:pPr>
        <w:spacing w:after="0" w:line="240" w:lineRule="auto"/>
        <w:jc w:val="both"/>
        <w:textAlignment w:val="baseline"/>
        <w:rPr>
          <w:rFonts w:ascii="Segoe UI" w:eastAsia="Times New Roman" w:hAnsi="Segoe UI" w:cs="Segoe UI"/>
          <w:sz w:val="18"/>
          <w:szCs w:val="18"/>
          <w:lang w:eastAsia="ru-RU"/>
        </w:rPr>
      </w:pPr>
      <w:r w:rsidRPr="002A30B8">
        <w:rPr>
          <w:rFonts w:ascii="Times New Roman" w:eastAsia="Times New Roman" w:hAnsi="Times New Roman" w:cs="Times New Roman"/>
          <w:sz w:val="24"/>
          <w:szCs w:val="24"/>
          <w:lang w:eastAsia="ru-RU"/>
        </w:rPr>
        <w:t> </w:t>
      </w:r>
    </w:p>
    <w:p w:rsidR="002A30B8" w:rsidRPr="002A30B8" w:rsidRDefault="002A30B8" w:rsidP="002A30B8">
      <w:pPr>
        <w:spacing w:after="0" w:line="240" w:lineRule="auto"/>
        <w:jc w:val="both"/>
        <w:textAlignment w:val="baseline"/>
        <w:rPr>
          <w:rFonts w:ascii="Segoe UI" w:eastAsia="Times New Roman" w:hAnsi="Segoe UI" w:cs="Segoe UI"/>
          <w:sz w:val="18"/>
          <w:szCs w:val="18"/>
          <w:lang w:eastAsia="ru-RU"/>
        </w:rPr>
      </w:pPr>
      <w:r w:rsidRPr="002A30B8">
        <w:rPr>
          <w:rFonts w:ascii="Times New Roman" w:eastAsia="Times New Roman" w:hAnsi="Times New Roman" w:cs="Times New Roman"/>
          <w:sz w:val="24"/>
          <w:szCs w:val="24"/>
          <w:lang w:eastAsia="ru-RU"/>
        </w:rPr>
        <w:t> </w:t>
      </w:r>
    </w:p>
    <w:p w:rsidR="009E4B17" w:rsidRDefault="009E4B17"/>
    <w:sectPr w:rsidR="009E4B17" w:rsidSect="002A30B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86420"/>
    <w:multiLevelType w:val="hybridMultilevel"/>
    <w:tmpl w:val="3E22F0F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A30B8"/>
    <w:rsid w:val="0008328B"/>
    <w:rsid w:val="000E6115"/>
    <w:rsid w:val="00111D2C"/>
    <w:rsid w:val="00135520"/>
    <w:rsid w:val="00257B44"/>
    <w:rsid w:val="002A30B8"/>
    <w:rsid w:val="003F3153"/>
    <w:rsid w:val="00510060"/>
    <w:rsid w:val="005C2345"/>
    <w:rsid w:val="005D5839"/>
    <w:rsid w:val="005E62E7"/>
    <w:rsid w:val="00682DAD"/>
    <w:rsid w:val="007B12AA"/>
    <w:rsid w:val="00830353"/>
    <w:rsid w:val="008C1083"/>
    <w:rsid w:val="00901FA9"/>
    <w:rsid w:val="00955B7B"/>
    <w:rsid w:val="009E4B17"/>
    <w:rsid w:val="00BA08C0"/>
    <w:rsid w:val="00CC7F22"/>
    <w:rsid w:val="00D62654"/>
    <w:rsid w:val="00D97F3C"/>
    <w:rsid w:val="00E73D23"/>
    <w:rsid w:val="00F80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2A3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2A30B8"/>
  </w:style>
  <w:style w:type="character" w:customStyle="1" w:styleId="normaltextrun">
    <w:name w:val="normaltextrun"/>
    <w:basedOn w:val="a0"/>
    <w:rsid w:val="002A30B8"/>
  </w:style>
  <w:style w:type="character" w:customStyle="1" w:styleId="eop">
    <w:name w:val="eop"/>
    <w:basedOn w:val="a0"/>
    <w:rsid w:val="002A30B8"/>
  </w:style>
  <w:style w:type="character" w:customStyle="1" w:styleId="spellingerror">
    <w:name w:val="spellingerror"/>
    <w:basedOn w:val="a0"/>
    <w:rsid w:val="002A30B8"/>
  </w:style>
  <w:style w:type="paragraph" w:styleId="a3">
    <w:name w:val="List Paragraph"/>
    <w:basedOn w:val="a"/>
    <w:uiPriority w:val="34"/>
    <w:qFormat/>
    <w:rsid w:val="00682DAD"/>
    <w:pPr>
      <w:ind w:left="720"/>
      <w:contextualSpacing/>
    </w:pPr>
  </w:style>
  <w:style w:type="table" w:styleId="-1">
    <w:name w:val="Light Shading Accent 1"/>
    <w:basedOn w:val="a1"/>
    <w:uiPriority w:val="60"/>
    <w:rsid w:val="00D97F3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4">
    <w:name w:val="Light Shading"/>
    <w:basedOn w:val="a1"/>
    <w:uiPriority w:val="60"/>
    <w:rsid w:val="00D97F3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5">
    <w:name w:val="Table Grid"/>
    <w:basedOn w:val="a1"/>
    <w:uiPriority w:val="59"/>
    <w:rsid w:val="00D97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1"/>
    <w:rsid w:val="00D62654"/>
    <w:rPr>
      <w:rFonts w:ascii="Times New Roman" w:eastAsia="Times New Roman" w:hAnsi="Times New Roman" w:cs="Times New Roman"/>
      <w:color w:val="000000"/>
      <w:spacing w:val="0"/>
      <w:w w:val="100"/>
      <w:position w:val="0"/>
      <w:u w:val="single"/>
      <w:shd w:val="clear" w:color="auto" w:fill="FFFFFF"/>
      <w:lang w:val="ru-RU"/>
    </w:rPr>
  </w:style>
  <w:style w:type="paragraph" w:styleId="a6">
    <w:name w:val="No Spacing"/>
    <w:uiPriority w:val="1"/>
    <w:qFormat/>
    <w:rsid w:val="00D6265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61600336">
      <w:bodyDiv w:val="1"/>
      <w:marLeft w:val="0"/>
      <w:marRight w:val="0"/>
      <w:marTop w:val="0"/>
      <w:marBottom w:val="0"/>
      <w:divBdr>
        <w:top w:val="none" w:sz="0" w:space="0" w:color="auto"/>
        <w:left w:val="none" w:sz="0" w:space="0" w:color="auto"/>
        <w:bottom w:val="none" w:sz="0" w:space="0" w:color="auto"/>
        <w:right w:val="none" w:sz="0" w:space="0" w:color="auto"/>
      </w:divBdr>
      <w:divsChild>
        <w:div w:id="2067290893">
          <w:marLeft w:val="0"/>
          <w:marRight w:val="0"/>
          <w:marTop w:val="0"/>
          <w:marBottom w:val="0"/>
          <w:divBdr>
            <w:top w:val="none" w:sz="0" w:space="0" w:color="auto"/>
            <w:left w:val="none" w:sz="0" w:space="0" w:color="auto"/>
            <w:bottom w:val="none" w:sz="0" w:space="0" w:color="auto"/>
            <w:right w:val="none" w:sz="0" w:space="0" w:color="auto"/>
          </w:divBdr>
        </w:div>
        <w:div w:id="376710195">
          <w:marLeft w:val="0"/>
          <w:marRight w:val="0"/>
          <w:marTop w:val="0"/>
          <w:marBottom w:val="0"/>
          <w:divBdr>
            <w:top w:val="none" w:sz="0" w:space="0" w:color="auto"/>
            <w:left w:val="none" w:sz="0" w:space="0" w:color="auto"/>
            <w:bottom w:val="none" w:sz="0" w:space="0" w:color="auto"/>
            <w:right w:val="none" w:sz="0" w:space="0" w:color="auto"/>
          </w:divBdr>
        </w:div>
        <w:div w:id="1195122454">
          <w:marLeft w:val="0"/>
          <w:marRight w:val="0"/>
          <w:marTop w:val="0"/>
          <w:marBottom w:val="0"/>
          <w:divBdr>
            <w:top w:val="none" w:sz="0" w:space="0" w:color="auto"/>
            <w:left w:val="none" w:sz="0" w:space="0" w:color="auto"/>
            <w:bottom w:val="none" w:sz="0" w:space="0" w:color="auto"/>
            <w:right w:val="none" w:sz="0" w:space="0" w:color="auto"/>
          </w:divBdr>
        </w:div>
        <w:div w:id="765148190">
          <w:marLeft w:val="0"/>
          <w:marRight w:val="0"/>
          <w:marTop w:val="0"/>
          <w:marBottom w:val="0"/>
          <w:divBdr>
            <w:top w:val="none" w:sz="0" w:space="0" w:color="auto"/>
            <w:left w:val="none" w:sz="0" w:space="0" w:color="auto"/>
            <w:bottom w:val="none" w:sz="0" w:space="0" w:color="auto"/>
            <w:right w:val="none" w:sz="0" w:space="0" w:color="auto"/>
          </w:divBdr>
        </w:div>
        <w:div w:id="1476222887">
          <w:marLeft w:val="0"/>
          <w:marRight w:val="0"/>
          <w:marTop w:val="0"/>
          <w:marBottom w:val="0"/>
          <w:divBdr>
            <w:top w:val="none" w:sz="0" w:space="0" w:color="auto"/>
            <w:left w:val="none" w:sz="0" w:space="0" w:color="auto"/>
            <w:bottom w:val="none" w:sz="0" w:space="0" w:color="auto"/>
            <w:right w:val="none" w:sz="0" w:space="0" w:color="auto"/>
          </w:divBdr>
        </w:div>
        <w:div w:id="586841501">
          <w:marLeft w:val="0"/>
          <w:marRight w:val="0"/>
          <w:marTop w:val="0"/>
          <w:marBottom w:val="0"/>
          <w:divBdr>
            <w:top w:val="none" w:sz="0" w:space="0" w:color="auto"/>
            <w:left w:val="none" w:sz="0" w:space="0" w:color="auto"/>
            <w:bottom w:val="none" w:sz="0" w:space="0" w:color="auto"/>
            <w:right w:val="none" w:sz="0" w:space="0" w:color="auto"/>
          </w:divBdr>
        </w:div>
        <w:div w:id="738477325">
          <w:marLeft w:val="0"/>
          <w:marRight w:val="0"/>
          <w:marTop w:val="0"/>
          <w:marBottom w:val="0"/>
          <w:divBdr>
            <w:top w:val="none" w:sz="0" w:space="0" w:color="auto"/>
            <w:left w:val="none" w:sz="0" w:space="0" w:color="auto"/>
            <w:bottom w:val="none" w:sz="0" w:space="0" w:color="auto"/>
            <w:right w:val="none" w:sz="0" w:space="0" w:color="auto"/>
          </w:divBdr>
        </w:div>
        <w:div w:id="225603454">
          <w:marLeft w:val="0"/>
          <w:marRight w:val="0"/>
          <w:marTop w:val="0"/>
          <w:marBottom w:val="0"/>
          <w:divBdr>
            <w:top w:val="none" w:sz="0" w:space="0" w:color="auto"/>
            <w:left w:val="none" w:sz="0" w:space="0" w:color="auto"/>
            <w:bottom w:val="none" w:sz="0" w:space="0" w:color="auto"/>
            <w:right w:val="none" w:sz="0" w:space="0" w:color="auto"/>
          </w:divBdr>
        </w:div>
        <w:div w:id="1327585856">
          <w:marLeft w:val="0"/>
          <w:marRight w:val="0"/>
          <w:marTop w:val="0"/>
          <w:marBottom w:val="0"/>
          <w:divBdr>
            <w:top w:val="none" w:sz="0" w:space="0" w:color="auto"/>
            <w:left w:val="none" w:sz="0" w:space="0" w:color="auto"/>
            <w:bottom w:val="none" w:sz="0" w:space="0" w:color="auto"/>
            <w:right w:val="none" w:sz="0" w:space="0" w:color="auto"/>
          </w:divBdr>
        </w:div>
        <w:div w:id="2027513909">
          <w:marLeft w:val="0"/>
          <w:marRight w:val="0"/>
          <w:marTop w:val="0"/>
          <w:marBottom w:val="0"/>
          <w:divBdr>
            <w:top w:val="none" w:sz="0" w:space="0" w:color="auto"/>
            <w:left w:val="none" w:sz="0" w:space="0" w:color="auto"/>
            <w:bottom w:val="none" w:sz="0" w:space="0" w:color="auto"/>
            <w:right w:val="none" w:sz="0" w:space="0" w:color="auto"/>
          </w:divBdr>
        </w:div>
        <w:div w:id="1625622045">
          <w:marLeft w:val="0"/>
          <w:marRight w:val="0"/>
          <w:marTop w:val="0"/>
          <w:marBottom w:val="0"/>
          <w:divBdr>
            <w:top w:val="none" w:sz="0" w:space="0" w:color="auto"/>
            <w:left w:val="none" w:sz="0" w:space="0" w:color="auto"/>
            <w:bottom w:val="none" w:sz="0" w:space="0" w:color="auto"/>
            <w:right w:val="none" w:sz="0" w:space="0" w:color="auto"/>
          </w:divBdr>
        </w:div>
        <w:div w:id="162092965">
          <w:marLeft w:val="0"/>
          <w:marRight w:val="0"/>
          <w:marTop w:val="0"/>
          <w:marBottom w:val="0"/>
          <w:divBdr>
            <w:top w:val="none" w:sz="0" w:space="0" w:color="auto"/>
            <w:left w:val="none" w:sz="0" w:space="0" w:color="auto"/>
            <w:bottom w:val="none" w:sz="0" w:space="0" w:color="auto"/>
            <w:right w:val="none" w:sz="0" w:space="0" w:color="auto"/>
          </w:divBdr>
        </w:div>
        <w:div w:id="1689403407">
          <w:marLeft w:val="0"/>
          <w:marRight w:val="0"/>
          <w:marTop w:val="0"/>
          <w:marBottom w:val="0"/>
          <w:divBdr>
            <w:top w:val="none" w:sz="0" w:space="0" w:color="auto"/>
            <w:left w:val="none" w:sz="0" w:space="0" w:color="auto"/>
            <w:bottom w:val="none" w:sz="0" w:space="0" w:color="auto"/>
            <w:right w:val="none" w:sz="0" w:space="0" w:color="auto"/>
          </w:divBdr>
        </w:div>
        <w:div w:id="641618490">
          <w:marLeft w:val="0"/>
          <w:marRight w:val="0"/>
          <w:marTop w:val="0"/>
          <w:marBottom w:val="0"/>
          <w:divBdr>
            <w:top w:val="none" w:sz="0" w:space="0" w:color="auto"/>
            <w:left w:val="none" w:sz="0" w:space="0" w:color="auto"/>
            <w:bottom w:val="none" w:sz="0" w:space="0" w:color="auto"/>
            <w:right w:val="none" w:sz="0" w:space="0" w:color="auto"/>
          </w:divBdr>
        </w:div>
        <w:div w:id="623274748">
          <w:marLeft w:val="0"/>
          <w:marRight w:val="0"/>
          <w:marTop w:val="0"/>
          <w:marBottom w:val="0"/>
          <w:divBdr>
            <w:top w:val="none" w:sz="0" w:space="0" w:color="auto"/>
            <w:left w:val="none" w:sz="0" w:space="0" w:color="auto"/>
            <w:bottom w:val="none" w:sz="0" w:space="0" w:color="auto"/>
            <w:right w:val="none" w:sz="0" w:space="0" w:color="auto"/>
          </w:divBdr>
        </w:div>
        <w:div w:id="505752775">
          <w:marLeft w:val="0"/>
          <w:marRight w:val="0"/>
          <w:marTop w:val="0"/>
          <w:marBottom w:val="0"/>
          <w:divBdr>
            <w:top w:val="none" w:sz="0" w:space="0" w:color="auto"/>
            <w:left w:val="none" w:sz="0" w:space="0" w:color="auto"/>
            <w:bottom w:val="none" w:sz="0" w:space="0" w:color="auto"/>
            <w:right w:val="none" w:sz="0" w:space="0" w:color="auto"/>
          </w:divBdr>
          <w:divsChild>
            <w:div w:id="415591542">
              <w:marLeft w:val="-75"/>
              <w:marRight w:val="0"/>
              <w:marTop w:val="30"/>
              <w:marBottom w:val="30"/>
              <w:divBdr>
                <w:top w:val="none" w:sz="0" w:space="0" w:color="auto"/>
                <w:left w:val="none" w:sz="0" w:space="0" w:color="auto"/>
                <w:bottom w:val="none" w:sz="0" w:space="0" w:color="auto"/>
                <w:right w:val="none" w:sz="0" w:space="0" w:color="auto"/>
              </w:divBdr>
              <w:divsChild>
                <w:div w:id="1993097317">
                  <w:marLeft w:val="0"/>
                  <w:marRight w:val="0"/>
                  <w:marTop w:val="0"/>
                  <w:marBottom w:val="0"/>
                  <w:divBdr>
                    <w:top w:val="none" w:sz="0" w:space="0" w:color="auto"/>
                    <w:left w:val="none" w:sz="0" w:space="0" w:color="auto"/>
                    <w:bottom w:val="none" w:sz="0" w:space="0" w:color="auto"/>
                    <w:right w:val="none" w:sz="0" w:space="0" w:color="auto"/>
                  </w:divBdr>
                  <w:divsChild>
                    <w:div w:id="1574583500">
                      <w:marLeft w:val="0"/>
                      <w:marRight w:val="0"/>
                      <w:marTop w:val="0"/>
                      <w:marBottom w:val="0"/>
                      <w:divBdr>
                        <w:top w:val="none" w:sz="0" w:space="0" w:color="auto"/>
                        <w:left w:val="none" w:sz="0" w:space="0" w:color="auto"/>
                        <w:bottom w:val="none" w:sz="0" w:space="0" w:color="auto"/>
                        <w:right w:val="none" w:sz="0" w:space="0" w:color="auto"/>
                      </w:divBdr>
                    </w:div>
                  </w:divsChild>
                </w:div>
                <w:div w:id="1287469576">
                  <w:marLeft w:val="0"/>
                  <w:marRight w:val="0"/>
                  <w:marTop w:val="0"/>
                  <w:marBottom w:val="0"/>
                  <w:divBdr>
                    <w:top w:val="none" w:sz="0" w:space="0" w:color="auto"/>
                    <w:left w:val="none" w:sz="0" w:space="0" w:color="auto"/>
                    <w:bottom w:val="none" w:sz="0" w:space="0" w:color="auto"/>
                    <w:right w:val="none" w:sz="0" w:space="0" w:color="auto"/>
                  </w:divBdr>
                  <w:divsChild>
                    <w:div w:id="1832796510">
                      <w:marLeft w:val="0"/>
                      <w:marRight w:val="0"/>
                      <w:marTop w:val="0"/>
                      <w:marBottom w:val="0"/>
                      <w:divBdr>
                        <w:top w:val="none" w:sz="0" w:space="0" w:color="auto"/>
                        <w:left w:val="none" w:sz="0" w:space="0" w:color="auto"/>
                        <w:bottom w:val="none" w:sz="0" w:space="0" w:color="auto"/>
                        <w:right w:val="none" w:sz="0" w:space="0" w:color="auto"/>
                      </w:divBdr>
                    </w:div>
                  </w:divsChild>
                </w:div>
                <w:div w:id="636765334">
                  <w:marLeft w:val="0"/>
                  <w:marRight w:val="0"/>
                  <w:marTop w:val="0"/>
                  <w:marBottom w:val="0"/>
                  <w:divBdr>
                    <w:top w:val="none" w:sz="0" w:space="0" w:color="auto"/>
                    <w:left w:val="none" w:sz="0" w:space="0" w:color="auto"/>
                    <w:bottom w:val="none" w:sz="0" w:space="0" w:color="auto"/>
                    <w:right w:val="none" w:sz="0" w:space="0" w:color="auto"/>
                  </w:divBdr>
                  <w:divsChild>
                    <w:div w:id="1263105277">
                      <w:marLeft w:val="0"/>
                      <w:marRight w:val="0"/>
                      <w:marTop w:val="0"/>
                      <w:marBottom w:val="0"/>
                      <w:divBdr>
                        <w:top w:val="none" w:sz="0" w:space="0" w:color="auto"/>
                        <w:left w:val="none" w:sz="0" w:space="0" w:color="auto"/>
                        <w:bottom w:val="none" w:sz="0" w:space="0" w:color="auto"/>
                        <w:right w:val="none" w:sz="0" w:space="0" w:color="auto"/>
                      </w:divBdr>
                    </w:div>
                  </w:divsChild>
                </w:div>
                <w:div w:id="1899974989">
                  <w:marLeft w:val="0"/>
                  <w:marRight w:val="0"/>
                  <w:marTop w:val="0"/>
                  <w:marBottom w:val="0"/>
                  <w:divBdr>
                    <w:top w:val="none" w:sz="0" w:space="0" w:color="auto"/>
                    <w:left w:val="none" w:sz="0" w:space="0" w:color="auto"/>
                    <w:bottom w:val="none" w:sz="0" w:space="0" w:color="auto"/>
                    <w:right w:val="none" w:sz="0" w:space="0" w:color="auto"/>
                  </w:divBdr>
                  <w:divsChild>
                    <w:div w:id="1127429523">
                      <w:marLeft w:val="0"/>
                      <w:marRight w:val="0"/>
                      <w:marTop w:val="0"/>
                      <w:marBottom w:val="0"/>
                      <w:divBdr>
                        <w:top w:val="none" w:sz="0" w:space="0" w:color="auto"/>
                        <w:left w:val="none" w:sz="0" w:space="0" w:color="auto"/>
                        <w:bottom w:val="none" w:sz="0" w:space="0" w:color="auto"/>
                        <w:right w:val="none" w:sz="0" w:space="0" w:color="auto"/>
                      </w:divBdr>
                    </w:div>
                  </w:divsChild>
                </w:div>
                <w:div w:id="983390026">
                  <w:marLeft w:val="0"/>
                  <w:marRight w:val="0"/>
                  <w:marTop w:val="0"/>
                  <w:marBottom w:val="0"/>
                  <w:divBdr>
                    <w:top w:val="none" w:sz="0" w:space="0" w:color="auto"/>
                    <w:left w:val="none" w:sz="0" w:space="0" w:color="auto"/>
                    <w:bottom w:val="none" w:sz="0" w:space="0" w:color="auto"/>
                    <w:right w:val="none" w:sz="0" w:space="0" w:color="auto"/>
                  </w:divBdr>
                  <w:divsChild>
                    <w:div w:id="600064433">
                      <w:marLeft w:val="0"/>
                      <w:marRight w:val="0"/>
                      <w:marTop w:val="0"/>
                      <w:marBottom w:val="0"/>
                      <w:divBdr>
                        <w:top w:val="none" w:sz="0" w:space="0" w:color="auto"/>
                        <w:left w:val="none" w:sz="0" w:space="0" w:color="auto"/>
                        <w:bottom w:val="none" w:sz="0" w:space="0" w:color="auto"/>
                        <w:right w:val="none" w:sz="0" w:space="0" w:color="auto"/>
                      </w:divBdr>
                    </w:div>
                  </w:divsChild>
                </w:div>
                <w:div w:id="2002461108">
                  <w:marLeft w:val="0"/>
                  <w:marRight w:val="0"/>
                  <w:marTop w:val="0"/>
                  <w:marBottom w:val="0"/>
                  <w:divBdr>
                    <w:top w:val="none" w:sz="0" w:space="0" w:color="auto"/>
                    <w:left w:val="none" w:sz="0" w:space="0" w:color="auto"/>
                    <w:bottom w:val="none" w:sz="0" w:space="0" w:color="auto"/>
                    <w:right w:val="none" w:sz="0" w:space="0" w:color="auto"/>
                  </w:divBdr>
                  <w:divsChild>
                    <w:div w:id="1327124258">
                      <w:marLeft w:val="0"/>
                      <w:marRight w:val="0"/>
                      <w:marTop w:val="0"/>
                      <w:marBottom w:val="0"/>
                      <w:divBdr>
                        <w:top w:val="none" w:sz="0" w:space="0" w:color="auto"/>
                        <w:left w:val="none" w:sz="0" w:space="0" w:color="auto"/>
                        <w:bottom w:val="none" w:sz="0" w:space="0" w:color="auto"/>
                        <w:right w:val="none" w:sz="0" w:space="0" w:color="auto"/>
                      </w:divBdr>
                    </w:div>
                  </w:divsChild>
                </w:div>
                <w:div w:id="655690944">
                  <w:marLeft w:val="0"/>
                  <w:marRight w:val="0"/>
                  <w:marTop w:val="0"/>
                  <w:marBottom w:val="0"/>
                  <w:divBdr>
                    <w:top w:val="none" w:sz="0" w:space="0" w:color="auto"/>
                    <w:left w:val="none" w:sz="0" w:space="0" w:color="auto"/>
                    <w:bottom w:val="none" w:sz="0" w:space="0" w:color="auto"/>
                    <w:right w:val="none" w:sz="0" w:space="0" w:color="auto"/>
                  </w:divBdr>
                  <w:divsChild>
                    <w:div w:id="110369438">
                      <w:marLeft w:val="0"/>
                      <w:marRight w:val="0"/>
                      <w:marTop w:val="0"/>
                      <w:marBottom w:val="0"/>
                      <w:divBdr>
                        <w:top w:val="none" w:sz="0" w:space="0" w:color="auto"/>
                        <w:left w:val="none" w:sz="0" w:space="0" w:color="auto"/>
                        <w:bottom w:val="none" w:sz="0" w:space="0" w:color="auto"/>
                        <w:right w:val="none" w:sz="0" w:space="0" w:color="auto"/>
                      </w:divBdr>
                    </w:div>
                  </w:divsChild>
                </w:div>
                <w:div w:id="7219499">
                  <w:marLeft w:val="0"/>
                  <w:marRight w:val="0"/>
                  <w:marTop w:val="0"/>
                  <w:marBottom w:val="0"/>
                  <w:divBdr>
                    <w:top w:val="none" w:sz="0" w:space="0" w:color="auto"/>
                    <w:left w:val="none" w:sz="0" w:space="0" w:color="auto"/>
                    <w:bottom w:val="none" w:sz="0" w:space="0" w:color="auto"/>
                    <w:right w:val="none" w:sz="0" w:space="0" w:color="auto"/>
                  </w:divBdr>
                  <w:divsChild>
                    <w:div w:id="929846958">
                      <w:marLeft w:val="0"/>
                      <w:marRight w:val="0"/>
                      <w:marTop w:val="0"/>
                      <w:marBottom w:val="0"/>
                      <w:divBdr>
                        <w:top w:val="none" w:sz="0" w:space="0" w:color="auto"/>
                        <w:left w:val="none" w:sz="0" w:space="0" w:color="auto"/>
                        <w:bottom w:val="none" w:sz="0" w:space="0" w:color="auto"/>
                        <w:right w:val="none" w:sz="0" w:space="0" w:color="auto"/>
                      </w:divBdr>
                    </w:div>
                  </w:divsChild>
                </w:div>
                <w:div w:id="1013145717">
                  <w:marLeft w:val="0"/>
                  <w:marRight w:val="0"/>
                  <w:marTop w:val="0"/>
                  <w:marBottom w:val="0"/>
                  <w:divBdr>
                    <w:top w:val="none" w:sz="0" w:space="0" w:color="auto"/>
                    <w:left w:val="none" w:sz="0" w:space="0" w:color="auto"/>
                    <w:bottom w:val="none" w:sz="0" w:space="0" w:color="auto"/>
                    <w:right w:val="none" w:sz="0" w:space="0" w:color="auto"/>
                  </w:divBdr>
                  <w:divsChild>
                    <w:div w:id="2056462590">
                      <w:marLeft w:val="0"/>
                      <w:marRight w:val="0"/>
                      <w:marTop w:val="0"/>
                      <w:marBottom w:val="0"/>
                      <w:divBdr>
                        <w:top w:val="none" w:sz="0" w:space="0" w:color="auto"/>
                        <w:left w:val="none" w:sz="0" w:space="0" w:color="auto"/>
                        <w:bottom w:val="none" w:sz="0" w:space="0" w:color="auto"/>
                        <w:right w:val="none" w:sz="0" w:space="0" w:color="auto"/>
                      </w:divBdr>
                    </w:div>
                  </w:divsChild>
                </w:div>
                <w:div w:id="2054187744">
                  <w:marLeft w:val="0"/>
                  <w:marRight w:val="0"/>
                  <w:marTop w:val="0"/>
                  <w:marBottom w:val="0"/>
                  <w:divBdr>
                    <w:top w:val="none" w:sz="0" w:space="0" w:color="auto"/>
                    <w:left w:val="none" w:sz="0" w:space="0" w:color="auto"/>
                    <w:bottom w:val="none" w:sz="0" w:space="0" w:color="auto"/>
                    <w:right w:val="none" w:sz="0" w:space="0" w:color="auto"/>
                  </w:divBdr>
                  <w:divsChild>
                    <w:div w:id="43212643">
                      <w:marLeft w:val="0"/>
                      <w:marRight w:val="0"/>
                      <w:marTop w:val="0"/>
                      <w:marBottom w:val="0"/>
                      <w:divBdr>
                        <w:top w:val="none" w:sz="0" w:space="0" w:color="auto"/>
                        <w:left w:val="none" w:sz="0" w:space="0" w:color="auto"/>
                        <w:bottom w:val="none" w:sz="0" w:space="0" w:color="auto"/>
                        <w:right w:val="none" w:sz="0" w:space="0" w:color="auto"/>
                      </w:divBdr>
                    </w:div>
                    <w:div w:id="2078741629">
                      <w:marLeft w:val="0"/>
                      <w:marRight w:val="0"/>
                      <w:marTop w:val="0"/>
                      <w:marBottom w:val="0"/>
                      <w:divBdr>
                        <w:top w:val="none" w:sz="0" w:space="0" w:color="auto"/>
                        <w:left w:val="none" w:sz="0" w:space="0" w:color="auto"/>
                        <w:bottom w:val="none" w:sz="0" w:space="0" w:color="auto"/>
                        <w:right w:val="none" w:sz="0" w:space="0" w:color="auto"/>
                      </w:divBdr>
                    </w:div>
                  </w:divsChild>
                </w:div>
                <w:div w:id="1043866667">
                  <w:marLeft w:val="0"/>
                  <w:marRight w:val="0"/>
                  <w:marTop w:val="0"/>
                  <w:marBottom w:val="0"/>
                  <w:divBdr>
                    <w:top w:val="none" w:sz="0" w:space="0" w:color="auto"/>
                    <w:left w:val="none" w:sz="0" w:space="0" w:color="auto"/>
                    <w:bottom w:val="none" w:sz="0" w:space="0" w:color="auto"/>
                    <w:right w:val="none" w:sz="0" w:space="0" w:color="auto"/>
                  </w:divBdr>
                  <w:divsChild>
                    <w:div w:id="735008735">
                      <w:marLeft w:val="0"/>
                      <w:marRight w:val="0"/>
                      <w:marTop w:val="0"/>
                      <w:marBottom w:val="0"/>
                      <w:divBdr>
                        <w:top w:val="none" w:sz="0" w:space="0" w:color="auto"/>
                        <w:left w:val="none" w:sz="0" w:space="0" w:color="auto"/>
                        <w:bottom w:val="none" w:sz="0" w:space="0" w:color="auto"/>
                        <w:right w:val="none" w:sz="0" w:space="0" w:color="auto"/>
                      </w:divBdr>
                    </w:div>
                    <w:div w:id="826437611">
                      <w:marLeft w:val="0"/>
                      <w:marRight w:val="0"/>
                      <w:marTop w:val="0"/>
                      <w:marBottom w:val="0"/>
                      <w:divBdr>
                        <w:top w:val="none" w:sz="0" w:space="0" w:color="auto"/>
                        <w:left w:val="none" w:sz="0" w:space="0" w:color="auto"/>
                        <w:bottom w:val="none" w:sz="0" w:space="0" w:color="auto"/>
                        <w:right w:val="none" w:sz="0" w:space="0" w:color="auto"/>
                      </w:divBdr>
                    </w:div>
                  </w:divsChild>
                </w:div>
                <w:div w:id="2105295355">
                  <w:marLeft w:val="0"/>
                  <w:marRight w:val="0"/>
                  <w:marTop w:val="0"/>
                  <w:marBottom w:val="0"/>
                  <w:divBdr>
                    <w:top w:val="none" w:sz="0" w:space="0" w:color="auto"/>
                    <w:left w:val="none" w:sz="0" w:space="0" w:color="auto"/>
                    <w:bottom w:val="none" w:sz="0" w:space="0" w:color="auto"/>
                    <w:right w:val="none" w:sz="0" w:space="0" w:color="auto"/>
                  </w:divBdr>
                  <w:divsChild>
                    <w:div w:id="538515151">
                      <w:marLeft w:val="0"/>
                      <w:marRight w:val="0"/>
                      <w:marTop w:val="0"/>
                      <w:marBottom w:val="0"/>
                      <w:divBdr>
                        <w:top w:val="none" w:sz="0" w:space="0" w:color="auto"/>
                        <w:left w:val="none" w:sz="0" w:space="0" w:color="auto"/>
                        <w:bottom w:val="none" w:sz="0" w:space="0" w:color="auto"/>
                        <w:right w:val="none" w:sz="0" w:space="0" w:color="auto"/>
                      </w:divBdr>
                    </w:div>
                    <w:div w:id="616258781">
                      <w:marLeft w:val="0"/>
                      <w:marRight w:val="0"/>
                      <w:marTop w:val="0"/>
                      <w:marBottom w:val="0"/>
                      <w:divBdr>
                        <w:top w:val="none" w:sz="0" w:space="0" w:color="auto"/>
                        <w:left w:val="none" w:sz="0" w:space="0" w:color="auto"/>
                        <w:bottom w:val="none" w:sz="0" w:space="0" w:color="auto"/>
                        <w:right w:val="none" w:sz="0" w:space="0" w:color="auto"/>
                      </w:divBdr>
                    </w:div>
                    <w:div w:id="798492445">
                      <w:marLeft w:val="0"/>
                      <w:marRight w:val="0"/>
                      <w:marTop w:val="0"/>
                      <w:marBottom w:val="0"/>
                      <w:divBdr>
                        <w:top w:val="none" w:sz="0" w:space="0" w:color="auto"/>
                        <w:left w:val="none" w:sz="0" w:space="0" w:color="auto"/>
                        <w:bottom w:val="none" w:sz="0" w:space="0" w:color="auto"/>
                        <w:right w:val="none" w:sz="0" w:space="0" w:color="auto"/>
                      </w:divBdr>
                    </w:div>
                  </w:divsChild>
                </w:div>
                <w:div w:id="1064796072">
                  <w:marLeft w:val="0"/>
                  <w:marRight w:val="0"/>
                  <w:marTop w:val="0"/>
                  <w:marBottom w:val="0"/>
                  <w:divBdr>
                    <w:top w:val="none" w:sz="0" w:space="0" w:color="auto"/>
                    <w:left w:val="none" w:sz="0" w:space="0" w:color="auto"/>
                    <w:bottom w:val="none" w:sz="0" w:space="0" w:color="auto"/>
                    <w:right w:val="none" w:sz="0" w:space="0" w:color="auto"/>
                  </w:divBdr>
                  <w:divsChild>
                    <w:div w:id="1352220952">
                      <w:marLeft w:val="0"/>
                      <w:marRight w:val="0"/>
                      <w:marTop w:val="0"/>
                      <w:marBottom w:val="0"/>
                      <w:divBdr>
                        <w:top w:val="none" w:sz="0" w:space="0" w:color="auto"/>
                        <w:left w:val="none" w:sz="0" w:space="0" w:color="auto"/>
                        <w:bottom w:val="none" w:sz="0" w:space="0" w:color="auto"/>
                        <w:right w:val="none" w:sz="0" w:space="0" w:color="auto"/>
                      </w:divBdr>
                    </w:div>
                  </w:divsChild>
                </w:div>
                <w:div w:id="377703582">
                  <w:marLeft w:val="0"/>
                  <w:marRight w:val="0"/>
                  <w:marTop w:val="0"/>
                  <w:marBottom w:val="0"/>
                  <w:divBdr>
                    <w:top w:val="none" w:sz="0" w:space="0" w:color="auto"/>
                    <w:left w:val="none" w:sz="0" w:space="0" w:color="auto"/>
                    <w:bottom w:val="none" w:sz="0" w:space="0" w:color="auto"/>
                    <w:right w:val="none" w:sz="0" w:space="0" w:color="auto"/>
                  </w:divBdr>
                  <w:divsChild>
                    <w:div w:id="2134713924">
                      <w:marLeft w:val="0"/>
                      <w:marRight w:val="0"/>
                      <w:marTop w:val="0"/>
                      <w:marBottom w:val="0"/>
                      <w:divBdr>
                        <w:top w:val="none" w:sz="0" w:space="0" w:color="auto"/>
                        <w:left w:val="none" w:sz="0" w:space="0" w:color="auto"/>
                        <w:bottom w:val="none" w:sz="0" w:space="0" w:color="auto"/>
                        <w:right w:val="none" w:sz="0" w:space="0" w:color="auto"/>
                      </w:divBdr>
                    </w:div>
                  </w:divsChild>
                </w:div>
                <w:div w:id="1914126205">
                  <w:marLeft w:val="0"/>
                  <w:marRight w:val="0"/>
                  <w:marTop w:val="0"/>
                  <w:marBottom w:val="0"/>
                  <w:divBdr>
                    <w:top w:val="none" w:sz="0" w:space="0" w:color="auto"/>
                    <w:left w:val="none" w:sz="0" w:space="0" w:color="auto"/>
                    <w:bottom w:val="none" w:sz="0" w:space="0" w:color="auto"/>
                    <w:right w:val="none" w:sz="0" w:space="0" w:color="auto"/>
                  </w:divBdr>
                  <w:divsChild>
                    <w:div w:id="1608150096">
                      <w:marLeft w:val="0"/>
                      <w:marRight w:val="0"/>
                      <w:marTop w:val="0"/>
                      <w:marBottom w:val="0"/>
                      <w:divBdr>
                        <w:top w:val="none" w:sz="0" w:space="0" w:color="auto"/>
                        <w:left w:val="none" w:sz="0" w:space="0" w:color="auto"/>
                        <w:bottom w:val="none" w:sz="0" w:space="0" w:color="auto"/>
                        <w:right w:val="none" w:sz="0" w:space="0" w:color="auto"/>
                      </w:divBdr>
                    </w:div>
                  </w:divsChild>
                </w:div>
                <w:div w:id="1894654321">
                  <w:marLeft w:val="0"/>
                  <w:marRight w:val="0"/>
                  <w:marTop w:val="0"/>
                  <w:marBottom w:val="0"/>
                  <w:divBdr>
                    <w:top w:val="none" w:sz="0" w:space="0" w:color="auto"/>
                    <w:left w:val="none" w:sz="0" w:space="0" w:color="auto"/>
                    <w:bottom w:val="none" w:sz="0" w:space="0" w:color="auto"/>
                    <w:right w:val="none" w:sz="0" w:space="0" w:color="auto"/>
                  </w:divBdr>
                  <w:divsChild>
                    <w:div w:id="1016811168">
                      <w:marLeft w:val="0"/>
                      <w:marRight w:val="0"/>
                      <w:marTop w:val="0"/>
                      <w:marBottom w:val="0"/>
                      <w:divBdr>
                        <w:top w:val="none" w:sz="0" w:space="0" w:color="auto"/>
                        <w:left w:val="none" w:sz="0" w:space="0" w:color="auto"/>
                        <w:bottom w:val="none" w:sz="0" w:space="0" w:color="auto"/>
                        <w:right w:val="none" w:sz="0" w:space="0" w:color="auto"/>
                      </w:divBdr>
                    </w:div>
                  </w:divsChild>
                </w:div>
                <w:div w:id="442892946">
                  <w:marLeft w:val="0"/>
                  <w:marRight w:val="0"/>
                  <w:marTop w:val="0"/>
                  <w:marBottom w:val="0"/>
                  <w:divBdr>
                    <w:top w:val="none" w:sz="0" w:space="0" w:color="auto"/>
                    <w:left w:val="none" w:sz="0" w:space="0" w:color="auto"/>
                    <w:bottom w:val="none" w:sz="0" w:space="0" w:color="auto"/>
                    <w:right w:val="none" w:sz="0" w:space="0" w:color="auto"/>
                  </w:divBdr>
                  <w:divsChild>
                    <w:div w:id="116144166">
                      <w:marLeft w:val="0"/>
                      <w:marRight w:val="0"/>
                      <w:marTop w:val="0"/>
                      <w:marBottom w:val="0"/>
                      <w:divBdr>
                        <w:top w:val="none" w:sz="0" w:space="0" w:color="auto"/>
                        <w:left w:val="none" w:sz="0" w:space="0" w:color="auto"/>
                        <w:bottom w:val="none" w:sz="0" w:space="0" w:color="auto"/>
                        <w:right w:val="none" w:sz="0" w:space="0" w:color="auto"/>
                      </w:divBdr>
                    </w:div>
                  </w:divsChild>
                </w:div>
                <w:div w:id="913465754">
                  <w:marLeft w:val="0"/>
                  <w:marRight w:val="0"/>
                  <w:marTop w:val="0"/>
                  <w:marBottom w:val="0"/>
                  <w:divBdr>
                    <w:top w:val="none" w:sz="0" w:space="0" w:color="auto"/>
                    <w:left w:val="none" w:sz="0" w:space="0" w:color="auto"/>
                    <w:bottom w:val="none" w:sz="0" w:space="0" w:color="auto"/>
                    <w:right w:val="none" w:sz="0" w:space="0" w:color="auto"/>
                  </w:divBdr>
                  <w:divsChild>
                    <w:div w:id="490368052">
                      <w:marLeft w:val="0"/>
                      <w:marRight w:val="0"/>
                      <w:marTop w:val="0"/>
                      <w:marBottom w:val="0"/>
                      <w:divBdr>
                        <w:top w:val="none" w:sz="0" w:space="0" w:color="auto"/>
                        <w:left w:val="none" w:sz="0" w:space="0" w:color="auto"/>
                        <w:bottom w:val="none" w:sz="0" w:space="0" w:color="auto"/>
                        <w:right w:val="none" w:sz="0" w:space="0" w:color="auto"/>
                      </w:divBdr>
                    </w:div>
                  </w:divsChild>
                </w:div>
                <w:div w:id="142242341">
                  <w:marLeft w:val="0"/>
                  <w:marRight w:val="0"/>
                  <w:marTop w:val="0"/>
                  <w:marBottom w:val="0"/>
                  <w:divBdr>
                    <w:top w:val="none" w:sz="0" w:space="0" w:color="auto"/>
                    <w:left w:val="none" w:sz="0" w:space="0" w:color="auto"/>
                    <w:bottom w:val="none" w:sz="0" w:space="0" w:color="auto"/>
                    <w:right w:val="none" w:sz="0" w:space="0" w:color="auto"/>
                  </w:divBdr>
                  <w:divsChild>
                    <w:div w:id="2054696473">
                      <w:marLeft w:val="0"/>
                      <w:marRight w:val="0"/>
                      <w:marTop w:val="0"/>
                      <w:marBottom w:val="0"/>
                      <w:divBdr>
                        <w:top w:val="none" w:sz="0" w:space="0" w:color="auto"/>
                        <w:left w:val="none" w:sz="0" w:space="0" w:color="auto"/>
                        <w:bottom w:val="none" w:sz="0" w:space="0" w:color="auto"/>
                        <w:right w:val="none" w:sz="0" w:space="0" w:color="auto"/>
                      </w:divBdr>
                    </w:div>
                  </w:divsChild>
                </w:div>
                <w:div w:id="1352880411">
                  <w:marLeft w:val="0"/>
                  <w:marRight w:val="0"/>
                  <w:marTop w:val="0"/>
                  <w:marBottom w:val="0"/>
                  <w:divBdr>
                    <w:top w:val="none" w:sz="0" w:space="0" w:color="auto"/>
                    <w:left w:val="none" w:sz="0" w:space="0" w:color="auto"/>
                    <w:bottom w:val="none" w:sz="0" w:space="0" w:color="auto"/>
                    <w:right w:val="none" w:sz="0" w:space="0" w:color="auto"/>
                  </w:divBdr>
                  <w:divsChild>
                    <w:div w:id="643004153">
                      <w:marLeft w:val="0"/>
                      <w:marRight w:val="0"/>
                      <w:marTop w:val="0"/>
                      <w:marBottom w:val="0"/>
                      <w:divBdr>
                        <w:top w:val="none" w:sz="0" w:space="0" w:color="auto"/>
                        <w:left w:val="none" w:sz="0" w:space="0" w:color="auto"/>
                        <w:bottom w:val="none" w:sz="0" w:space="0" w:color="auto"/>
                        <w:right w:val="none" w:sz="0" w:space="0" w:color="auto"/>
                      </w:divBdr>
                    </w:div>
                  </w:divsChild>
                </w:div>
                <w:div w:id="604076481">
                  <w:marLeft w:val="0"/>
                  <w:marRight w:val="0"/>
                  <w:marTop w:val="0"/>
                  <w:marBottom w:val="0"/>
                  <w:divBdr>
                    <w:top w:val="none" w:sz="0" w:space="0" w:color="auto"/>
                    <w:left w:val="none" w:sz="0" w:space="0" w:color="auto"/>
                    <w:bottom w:val="none" w:sz="0" w:space="0" w:color="auto"/>
                    <w:right w:val="none" w:sz="0" w:space="0" w:color="auto"/>
                  </w:divBdr>
                  <w:divsChild>
                    <w:div w:id="165677211">
                      <w:marLeft w:val="0"/>
                      <w:marRight w:val="0"/>
                      <w:marTop w:val="0"/>
                      <w:marBottom w:val="0"/>
                      <w:divBdr>
                        <w:top w:val="none" w:sz="0" w:space="0" w:color="auto"/>
                        <w:left w:val="none" w:sz="0" w:space="0" w:color="auto"/>
                        <w:bottom w:val="none" w:sz="0" w:space="0" w:color="auto"/>
                        <w:right w:val="none" w:sz="0" w:space="0" w:color="auto"/>
                      </w:divBdr>
                    </w:div>
                  </w:divsChild>
                </w:div>
                <w:div w:id="1378705694">
                  <w:marLeft w:val="0"/>
                  <w:marRight w:val="0"/>
                  <w:marTop w:val="0"/>
                  <w:marBottom w:val="0"/>
                  <w:divBdr>
                    <w:top w:val="none" w:sz="0" w:space="0" w:color="auto"/>
                    <w:left w:val="none" w:sz="0" w:space="0" w:color="auto"/>
                    <w:bottom w:val="none" w:sz="0" w:space="0" w:color="auto"/>
                    <w:right w:val="none" w:sz="0" w:space="0" w:color="auto"/>
                  </w:divBdr>
                  <w:divsChild>
                    <w:div w:id="121308266">
                      <w:marLeft w:val="0"/>
                      <w:marRight w:val="0"/>
                      <w:marTop w:val="0"/>
                      <w:marBottom w:val="0"/>
                      <w:divBdr>
                        <w:top w:val="none" w:sz="0" w:space="0" w:color="auto"/>
                        <w:left w:val="none" w:sz="0" w:space="0" w:color="auto"/>
                        <w:bottom w:val="none" w:sz="0" w:space="0" w:color="auto"/>
                        <w:right w:val="none" w:sz="0" w:space="0" w:color="auto"/>
                      </w:divBdr>
                    </w:div>
                  </w:divsChild>
                </w:div>
                <w:div w:id="73282593">
                  <w:marLeft w:val="0"/>
                  <w:marRight w:val="0"/>
                  <w:marTop w:val="0"/>
                  <w:marBottom w:val="0"/>
                  <w:divBdr>
                    <w:top w:val="none" w:sz="0" w:space="0" w:color="auto"/>
                    <w:left w:val="none" w:sz="0" w:space="0" w:color="auto"/>
                    <w:bottom w:val="none" w:sz="0" w:space="0" w:color="auto"/>
                    <w:right w:val="none" w:sz="0" w:space="0" w:color="auto"/>
                  </w:divBdr>
                  <w:divsChild>
                    <w:div w:id="1849633715">
                      <w:marLeft w:val="0"/>
                      <w:marRight w:val="0"/>
                      <w:marTop w:val="0"/>
                      <w:marBottom w:val="0"/>
                      <w:divBdr>
                        <w:top w:val="none" w:sz="0" w:space="0" w:color="auto"/>
                        <w:left w:val="none" w:sz="0" w:space="0" w:color="auto"/>
                        <w:bottom w:val="none" w:sz="0" w:space="0" w:color="auto"/>
                        <w:right w:val="none" w:sz="0" w:space="0" w:color="auto"/>
                      </w:divBdr>
                    </w:div>
                  </w:divsChild>
                </w:div>
                <w:div w:id="116529466">
                  <w:marLeft w:val="0"/>
                  <w:marRight w:val="0"/>
                  <w:marTop w:val="0"/>
                  <w:marBottom w:val="0"/>
                  <w:divBdr>
                    <w:top w:val="none" w:sz="0" w:space="0" w:color="auto"/>
                    <w:left w:val="none" w:sz="0" w:space="0" w:color="auto"/>
                    <w:bottom w:val="none" w:sz="0" w:space="0" w:color="auto"/>
                    <w:right w:val="none" w:sz="0" w:space="0" w:color="auto"/>
                  </w:divBdr>
                  <w:divsChild>
                    <w:div w:id="1517229508">
                      <w:marLeft w:val="0"/>
                      <w:marRight w:val="0"/>
                      <w:marTop w:val="0"/>
                      <w:marBottom w:val="0"/>
                      <w:divBdr>
                        <w:top w:val="none" w:sz="0" w:space="0" w:color="auto"/>
                        <w:left w:val="none" w:sz="0" w:space="0" w:color="auto"/>
                        <w:bottom w:val="none" w:sz="0" w:space="0" w:color="auto"/>
                        <w:right w:val="none" w:sz="0" w:space="0" w:color="auto"/>
                      </w:divBdr>
                    </w:div>
                  </w:divsChild>
                </w:div>
                <w:div w:id="651831611">
                  <w:marLeft w:val="0"/>
                  <w:marRight w:val="0"/>
                  <w:marTop w:val="0"/>
                  <w:marBottom w:val="0"/>
                  <w:divBdr>
                    <w:top w:val="none" w:sz="0" w:space="0" w:color="auto"/>
                    <w:left w:val="none" w:sz="0" w:space="0" w:color="auto"/>
                    <w:bottom w:val="none" w:sz="0" w:space="0" w:color="auto"/>
                    <w:right w:val="none" w:sz="0" w:space="0" w:color="auto"/>
                  </w:divBdr>
                  <w:divsChild>
                    <w:div w:id="1314603387">
                      <w:marLeft w:val="0"/>
                      <w:marRight w:val="0"/>
                      <w:marTop w:val="0"/>
                      <w:marBottom w:val="0"/>
                      <w:divBdr>
                        <w:top w:val="none" w:sz="0" w:space="0" w:color="auto"/>
                        <w:left w:val="none" w:sz="0" w:space="0" w:color="auto"/>
                        <w:bottom w:val="none" w:sz="0" w:space="0" w:color="auto"/>
                        <w:right w:val="none" w:sz="0" w:space="0" w:color="auto"/>
                      </w:divBdr>
                    </w:div>
                  </w:divsChild>
                </w:div>
                <w:div w:id="249387514">
                  <w:marLeft w:val="0"/>
                  <w:marRight w:val="0"/>
                  <w:marTop w:val="0"/>
                  <w:marBottom w:val="0"/>
                  <w:divBdr>
                    <w:top w:val="none" w:sz="0" w:space="0" w:color="auto"/>
                    <w:left w:val="none" w:sz="0" w:space="0" w:color="auto"/>
                    <w:bottom w:val="none" w:sz="0" w:space="0" w:color="auto"/>
                    <w:right w:val="none" w:sz="0" w:space="0" w:color="auto"/>
                  </w:divBdr>
                  <w:divsChild>
                    <w:div w:id="1074470311">
                      <w:marLeft w:val="0"/>
                      <w:marRight w:val="0"/>
                      <w:marTop w:val="0"/>
                      <w:marBottom w:val="0"/>
                      <w:divBdr>
                        <w:top w:val="none" w:sz="0" w:space="0" w:color="auto"/>
                        <w:left w:val="none" w:sz="0" w:space="0" w:color="auto"/>
                        <w:bottom w:val="none" w:sz="0" w:space="0" w:color="auto"/>
                        <w:right w:val="none" w:sz="0" w:space="0" w:color="auto"/>
                      </w:divBdr>
                    </w:div>
                  </w:divsChild>
                </w:div>
                <w:div w:id="2010206133">
                  <w:marLeft w:val="0"/>
                  <w:marRight w:val="0"/>
                  <w:marTop w:val="0"/>
                  <w:marBottom w:val="0"/>
                  <w:divBdr>
                    <w:top w:val="none" w:sz="0" w:space="0" w:color="auto"/>
                    <w:left w:val="none" w:sz="0" w:space="0" w:color="auto"/>
                    <w:bottom w:val="none" w:sz="0" w:space="0" w:color="auto"/>
                    <w:right w:val="none" w:sz="0" w:space="0" w:color="auto"/>
                  </w:divBdr>
                  <w:divsChild>
                    <w:div w:id="1858884576">
                      <w:marLeft w:val="0"/>
                      <w:marRight w:val="0"/>
                      <w:marTop w:val="0"/>
                      <w:marBottom w:val="0"/>
                      <w:divBdr>
                        <w:top w:val="none" w:sz="0" w:space="0" w:color="auto"/>
                        <w:left w:val="none" w:sz="0" w:space="0" w:color="auto"/>
                        <w:bottom w:val="none" w:sz="0" w:space="0" w:color="auto"/>
                        <w:right w:val="none" w:sz="0" w:space="0" w:color="auto"/>
                      </w:divBdr>
                    </w:div>
                    <w:div w:id="1481146120">
                      <w:marLeft w:val="0"/>
                      <w:marRight w:val="0"/>
                      <w:marTop w:val="0"/>
                      <w:marBottom w:val="0"/>
                      <w:divBdr>
                        <w:top w:val="none" w:sz="0" w:space="0" w:color="auto"/>
                        <w:left w:val="none" w:sz="0" w:space="0" w:color="auto"/>
                        <w:bottom w:val="none" w:sz="0" w:space="0" w:color="auto"/>
                        <w:right w:val="none" w:sz="0" w:space="0" w:color="auto"/>
                      </w:divBdr>
                    </w:div>
                  </w:divsChild>
                </w:div>
                <w:div w:id="973294795">
                  <w:marLeft w:val="0"/>
                  <w:marRight w:val="0"/>
                  <w:marTop w:val="0"/>
                  <w:marBottom w:val="0"/>
                  <w:divBdr>
                    <w:top w:val="none" w:sz="0" w:space="0" w:color="auto"/>
                    <w:left w:val="none" w:sz="0" w:space="0" w:color="auto"/>
                    <w:bottom w:val="none" w:sz="0" w:space="0" w:color="auto"/>
                    <w:right w:val="none" w:sz="0" w:space="0" w:color="auto"/>
                  </w:divBdr>
                  <w:divsChild>
                    <w:div w:id="1988783867">
                      <w:marLeft w:val="0"/>
                      <w:marRight w:val="0"/>
                      <w:marTop w:val="0"/>
                      <w:marBottom w:val="0"/>
                      <w:divBdr>
                        <w:top w:val="none" w:sz="0" w:space="0" w:color="auto"/>
                        <w:left w:val="none" w:sz="0" w:space="0" w:color="auto"/>
                        <w:bottom w:val="none" w:sz="0" w:space="0" w:color="auto"/>
                        <w:right w:val="none" w:sz="0" w:space="0" w:color="auto"/>
                      </w:divBdr>
                    </w:div>
                  </w:divsChild>
                </w:div>
                <w:div w:id="273245579">
                  <w:marLeft w:val="0"/>
                  <w:marRight w:val="0"/>
                  <w:marTop w:val="0"/>
                  <w:marBottom w:val="0"/>
                  <w:divBdr>
                    <w:top w:val="none" w:sz="0" w:space="0" w:color="auto"/>
                    <w:left w:val="none" w:sz="0" w:space="0" w:color="auto"/>
                    <w:bottom w:val="none" w:sz="0" w:space="0" w:color="auto"/>
                    <w:right w:val="none" w:sz="0" w:space="0" w:color="auto"/>
                  </w:divBdr>
                  <w:divsChild>
                    <w:div w:id="408965606">
                      <w:marLeft w:val="0"/>
                      <w:marRight w:val="0"/>
                      <w:marTop w:val="0"/>
                      <w:marBottom w:val="0"/>
                      <w:divBdr>
                        <w:top w:val="none" w:sz="0" w:space="0" w:color="auto"/>
                        <w:left w:val="none" w:sz="0" w:space="0" w:color="auto"/>
                        <w:bottom w:val="none" w:sz="0" w:space="0" w:color="auto"/>
                        <w:right w:val="none" w:sz="0" w:space="0" w:color="auto"/>
                      </w:divBdr>
                    </w:div>
                  </w:divsChild>
                </w:div>
                <w:div w:id="956258635">
                  <w:marLeft w:val="0"/>
                  <w:marRight w:val="0"/>
                  <w:marTop w:val="0"/>
                  <w:marBottom w:val="0"/>
                  <w:divBdr>
                    <w:top w:val="none" w:sz="0" w:space="0" w:color="auto"/>
                    <w:left w:val="none" w:sz="0" w:space="0" w:color="auto"/>
                    <w:bottom w:val="none" w:sz="0" w:space="0" w:color="auto"/>
                    <w:right w:val="none" w:sz="0" w:space="0" w:color="auto"/>
                  </w:divBdr>
                  <w:divsChild>
                    <w:div w:id="571239119">
                      <w:marLeft w:val="0"/>
                      <w:marRight w:val="0"/>
                      <w:marTop w:val="0"/>
                      <w:marBottom w:val="0"/>
                      <w:divBdr>
                        <w:top w:val="none" w:sz="0" w:space="0" w:color="auto"/>
                        <w:left w:val="none" w:sz="0" w:space="0" w:color="auto"/>
                        <w:bottom w:val="none" w:sz="0" w:space="0" w:color="auto"/>
                        <w:right w:val="none" w:sz="0" w:space="0" w:color="auto"/>
                      </w:divBdr>
                    </w:div>
                  </w:divsChild>
                </w:div>
                <w:div w:id="1620065001">
                  <w:marLeft w:val="0"/>
                  <w:marRight w:val="0"/>
                  <w:marTop w:val="0"/>
                  <w:marBottom w:val="0"/>
                  <w:divBdr>
                    <w:top w:val="none" w:sz="0" w:space="0" w:color="auto"/>
                    <w:left w:val="none" w:sz="0" w:space="0" w:color="auto"/>
                    <w:bottom w:val="none" w:sz="0" w:space="0" w:color="auto"/>
                    <w:right w:val="none" w:sz="0" w:space="0" w:color="auto"/>
                  </w:divBdr>
                  <w:divsChild>
                    <w:div w:id="1001467268">
                      <w:marLeft w:val="0"/>
                      <w:marRight w:val="0"/>
                      <w:marTop w:val="0"/>
                      <w:marBottom w:val="0"/>
                      <w:divBdr>
                        <w:top w:val="none" w:sz="0" w:space="0" w:color="auto"/>
                        <w:left w:val="none" w:sz="0" w:space="0" w:color="auto"/>
                        <w:bottom w:val="none" w:sz="0" w:space="0" w:color="auto"/>
                        <w:right w:val="none" w:sz="0" w:space="0" w:color="auto"/>
                      </w:divBdr>
                    </w:div>
                    <w:div w:id="1092243808">
                      <w:marLeft w:val="0"/>
                      <w:marRight w:val="0"/>
                      <w:marTop w:val="0"/>
                      <w:marBottom w:val="0"/>
                      <w:divBdr>
                        <w:top w:val="none" w:sz="0" w:space="0" w:color="auto"/>
                        <w:left w:val="none" w:sz="0" w:space="0" w:color="auto"/>
                        <w:bottom w:val="none" w:sz="0" w:space="0" w:color="auto"/>
                        <w:right w:val="none" w:sz="0" w:space="0" w:color="auto"/>
                      </w:divBdr>
                    </w:div>
                  </w:divsChild>
                </w:div>
                <w:div w:id="578252609">
                  <w:marLeft w:val="0"/>
                  <w:marRight w:val="0"/>
                  <w:marTop w:val="0"/>
                  <w:marBottom w:val="0"/>
                  <w:divBdr>
                    <w:top w:val="none" w:sz="0" w:space="0" w:color="auto"/>
                    <w:left w:val="none" w:sz="0" w:space="0" w:color="auto"/>
                    <w:bottom w:val="none" w:sz="0" w:space="0" w:color="auto"/>
                    <w:right w:val="none" w:sz="0" w:space="0" w:color="auto"/>
                  </w:divBdr>
                  <w:divsChild>
                    <w:div w:id="619066603">
                      <w:marLeft w:val="0"/>
                      <w:marRight w:val="0"/>
                      <w:marTop w:val="0"/>
                      <w:marBottom w:val="0"/>
                      <w:divBdr>
                        <w:top w:val="none" w:sz="0" w:space="0" w:color="auto"/>
                        <w:left w:val="none" w:sz="0" w:space="0" w:color="auto"/>
                        <w:bottom w:val="none" w:sz="0" w:space="0" w:color="auto"/>
                        <w:right w:val="none" w:sz="0" w:space="0" w:color="auto"/>
                      </w:divBdr>
                    </w:div>
                  </w:divsChild>
                </w:div>
                <w:div w:id="756177487">
                  <w:marLeft w:val="0"/>
                  <w:marRight w:val="0"/>
                  <w:marTop w:val="0"/>
                  <w:marBottom w:val="0"/>
                  <w:divBdr>
                    <w:top w:val="none" w:sz="0" w:space="0" w:color="auto"/>
                    <w:left w:val="none" w:sz="0" w:space="0" w:color="auto"/>
                    <w:bottom w:val="none" w:sz="0" w:space="0" w:color="auto"/>
                    <w:right w:val="none" w:sz="0" w:space="0" w:color="auto"/>
                  </w:divBdr>
                  <w:divsChild>
                    <w:div w:id="851262983">
                      <w:marLeft w:val="0"/>
                      <w:marRight w:val="0"/>
                      <w:marTop w:val="0"/>
                      <w:marBottom w:val="0"/>
                      <w:divBdr>
                        <w:top w:val="none" w:sz="0" w:space="0" w:color="auto"/>
                        <w:left w:val="none" w:sz="0" w:space="0" w:color="auto"/>
                        <w:bottom w:val="none" w:sz="0" w:space="0" w:color="auto"/>
                        <w:right w:val="none" w:sz="0" w:space="0" w:color="auto"/>
                      </w:divBdr>
                    </w:div>
                  </w:divsChild>
                </w:div>
                <w:div w:id="1400401825">
                  <w:marLeft w:val="0"/>
                  <w:marRight w:val="0"/>
                  <w:marTop w:val="0"/>
                  <w:marBottom w:val="0"/>
                  <w:divBdr>
                    <w:top w:val="none" w:sz="0" w:space="0" w:color="auto"/>
                    <w:left w:val="none" w:sz="0" w:space="0" w:color="auto"/>
                    <w:bottom w:val="none" w:sz="0" w:space="0" w:color="auto"/>
                    <w:right w:val="none" w:sz="0" w:space="0" w:color="auto"/>
                  </w:divBdr>
                  <w:divsChild>
                    <w:div w:id="724837768">
                      <w:marLeft w:val="0"/>
                      <w:marRight w:val="0"/>
                      <w:marTop w:val="0"/>
                      <w:marBottom w:val="0"/>
                      <w:divBdr>
                        <w:top w:val="none" w:sz="0" w:space="0" w:color="auto"/>
                        <w:left w:val="none" w:sz="0" w:space="0" w:color="auto"/>
                        <w:bottom w:val="none" w:sz="0" w:space="0" w:color="auto"/>
                        <w:right w:val="none" w:sz="0" w:space="0" w:color="auto"/>
                      </w:divBdr>
                    </w:div>
                  </w:divsChild>
                </w:div>
                <w:div w:id="1332024632">
                  <w:marLeft w:val="0"/>
                  <w:marRight w:val="0"/>
                  <w:marTop w:val="0"/>
                  <w:marBottom w:val="0"/>
                  <w:divBdr>
                    <w:top w:val="none" w:sz="0" w:space="0" w:color="auto"/>
                    <w:left w:val="none" w:sz="0" w:space="0" w:color="auto"/>
                    <w:bottom w:val="none" w:sz="0" w:space="0" w:color="auto"/>
                    <w:right w:val="none" w:sz="0" w:space="0" w:color="auto"/>
                  </w:divBdr>
                  <w:divsChild>
                    <w:div w:id="588738223">
                      <w:marLeft w:val="0"/>
                      <w:marRight w:val="0"/>
                      <w:marTop w:val="0"/>
                      <w:marBottom w:val="0"/>
                      <w:divBdr>
                        <w:top w:val="none" w:sz="0" w:space="0" w:color="auto"/>
                        <w:left w:val="none" w:sz="0" w:space="0" w:color="auto"/>
                        <w:bottom w:val="none" w:sz="0" w:space="0" w:color="auto"/>
                        <w:right w:val="none" w:sz="0" w:space="0" w:color="auto"/>
                      </w:divBdr>
                    </w:div>
                  </w:divsChild>
                </w:div>
                <w:div w:id="1206331686">
                  <w:marLeft w:val="0"/>
                  <w:marRight w:val="0"/>
                  <w:marTop w:val="0"/>
                  <w:marBottom w:val="0"/>
                  <w:divBdr>
                    <w:top w:val="none" w:sz="0" w:space="0" w:color="auto"/>
                    <w:left w:val="none" w:sz="0" w:space="0" w:color="auto"/>
                    <w:bottom w:val="none" w:sz="0" w:space="0" w:color="auto"/>
                    <w:right w:val="none" w:sz="0" w:space="0" w:color="auto"/>
                  </w:divBdr>
                  <w:divsChild>
                    <w:div w:id="644547843">
                      <w:marLeft w:val="0"/>
                      <w:marRight w:val="0"/>
                      <w:marTop w:val="0"/>
                      <w:marBottom w:val="0"/>
                      <w:divBdr>
                        <w:top w:val="none" w:sz="0" w:space="0" w:color="auto"/>
                        <w:left w:val="none" w:sz="0" w:space="0" w:color="auto"/>
                        <w:bottom w:val="none" w:sz="0" w:space="0" w:color="auto"/>
                        <w:right w:val="none" w:sz="0" w:space="0" w:color="auto"/>
                      </w:divBdr>
                    </w:div>
                  </w:divsChild>
                </w:div>
                <w:div w:id="271666323">
                  <w:marLeft w:val="0"/>
                  <w:marRight w:val="0"/>
                  <w:marTop w:val="0"/>
                  <w:marBottom w:val="0"/>
                  <w:divBdr>
                    <w:top w:val="none" w:sz="0" w:space="0" w:color="auto"/>
                    <w:left w:val="none" w:sz="0" w:space="0" w:color="auto"/>
                    <w:bottom w:val="none" w:sz="0" w:space="0" w:color="auto"/>
                    <w:right w:val="none" w:sz="0" w:space="0" w:color="auto"/>
                  </w:divBdr>
                  <w:divsChild>
                    <w:div w:id="682784290">
                      <w:marLeft w:val="0"/>
                      <w:marRight w:val="0"/>
                      <w:marTop w:val="0"/>
                      <w:marBottom w:val="0"/>
                      <w:divBdr>
                        <w:top w:val="none" w:sz="0" w:space="0" w:color="auto"/>
                        <w:left w:val="none" w:sz="0" w:space="0" w:color="auto"/>
                        <w:bottom w:val="none" w:sz="0" w:space="0" w:color="auto"/>
                        <w:right w:val="none" w:sz="0" w:space="0" w:color="auto"/>
                      </w:divBdr>
                    </w:div>
                  </w:divsChild>
                </w:div>
                <w:div w:id="465896528">
                  <w:marLeft w:val="0"/>
                  <w:marRight w:val="0"/>
                  <w:marTop w:val="0"/>
                  <w:marBottom w:val="0"/>
                  <w:divBdr>
                    <w:top w:val="none" w:sz="0" w:space="0" w:color="auto"/>
                    <w:left w:val="none" w:sz="0" w:space="0" w:color="auto"/>
                    <w:bottom w:val="none" w:sz="0" w:space="0" w:color="auto"/>
                    <w:right w:val="none" w:sz="0" w:space="0" w:color="auto"/>
                  </w:divBdr>
                  <w:divsChild>
                    <w:div w:id="796143185">
                      <w:marLeft w:val="0"/>
                      <w:marRight w:val="0"/>
                      <w:marTop w:val="0"/>
                      <w:marBottom w:val="0"/>
                      <w:divBdr>
                        <w:top w:val="none" w:sz="0" w:space="0" w:color="auto"/>
                        <w:left w:val="none" w:sz="0" w:space="0" w:color="auto"/>
                        <w:bottom w:val="none" w:sz="0" w:space="0" w:color="auto"/>
                        <w:right w:val="none" w:sz="0" w:space="0" w:color="auto"/>
                      </w:divBdr>
                    </w:div>
                    <w:div w:id="2085685546">
                      <w:marLeft w:val="0"/>
                      <w:marRight w:val="0"/>
                      <w:marTop w:val="0"/>
                      <w:marBottom w:val="0"/>
                      <w:divBdr>
                        <w:top w:val="none" w:sz="0" w:space="0" w:color="auto"/>
                        <w:left w:val="none" w:sz="0" w:space="0" w:color="auto"/>
                        <w:bottom w:val="none" w:sz="0" w:space="0" w:color="auto"/>
                        <w:right w:val="none" w:sz="0" w:space="0" w:color="auto"/>
                      </w:divBdr>
                    </w:div>
                  </w:divsChild>
                </w:div>
                <w:div w:id="511378037">
                  <w:marLeft w:val="0"/>
                  <w:marRight w:val="0"/>
                  <w:marTop w:val="0"/>
                  <w:marBottom w:val="0"/>
                  <w:divBdr>
                    <w:top w:val="none" w:sz="0" w:space="0" w:color="auto"/>
                    <w:left w:val="none" w:sz="0" w:space="0" w:color="auto"/>
                    <w:bottom w:val="none" w:sz="0" w:space="0" w:color="auto"/>
                    <w:right w:val="none" w:sz="0" w:space="0" w:color="auto"/>
                  </w:divBdr>
                  <w:divsChild>
                    <w:div w:id="1830100771">
                      <w:marLeft w:val="0"/>
                      <w:marRight w:val="0"/>
                      <w:marTop w:val="0"/>
                      <w:marBottom w:val="0"/>
                      <w:divBdr>
                        <w:top w:val="none" w:sz="0" w:space="0" w:color="auto"/>
                        <w:left w:val="none" w:sz="0" w:space="0" w:color="auto"/>
                        <w:bottom w:val="none" w:sz="0" w:space="0" w:color="auto"/>
                        <w:right w:val="none" w:sz="0" w:space="0" w:color="auto"/>
                      </w:divBdr>
                    </w:div>
                  </w:divsChild>
                </w:div>
                <w:div w:id="1164855636">
                  <w:marLeft w:val="0"/>
                  <w:marRight w:val="0"/>
                  <w:marTop w:val="0"/>
                  <w:marBottom w:val="0"/>
                  <w:divBdr>
                    <w:top w:val="none" w:sz="0" w:space="0" w:color="auto"/>
                    <w:left w:val="none" w:sz="0" w:space="0" w:color="auto"/>
                    <w:bottom w:val="none" w:sz="0" w:space="0" w:color="auto"/>
                    <w:right w:val="none" w:sz="0" w:space="0" w:color="auto"/>
                  </w:divBdr>
                  <w:divsChild>
                    <w:div w:id="963734494">
                      <w:marLeft w:val="0"/>
                      <w:marRight w:val="0"/>
                      <w:marTop w:val="0"/>
                      <w:marBottom w:val="0"/>
                      <w:divBdr>
                        <w:top w:val="none" w:sz="0" w:space="0" w:color="auto"/>
                        <w:left w:val="none" w:sz="0" w:space="0" w:color="auto"/>
                        <w:bottom w:val="none" w:sz="0" w:space="0" w:color="auto"/>
                        <w:right w:val="none" w:sz="0" w:space="0" w:color="auto"/>
                      </w:divBdr>
                    </w:div>
                  </w:divsChild>
                </w:div>
                <w:div w:id="845285067">
                  <w:marLeft w:val="0"/>
                  <w:marRight w:val="0"/>
                  <w:marTop w:val="0"/>
                  <w:marBottom w:val="0"/>
                  <w:divBdr>
                    <w:top w:val="none" w:sz="0" w:space="0" w:color="auto"/>
                    <w:left w:val="none" w:sz="0" w:space="0" w:color="auto"/>
                    <w:bottom w:val="none" w:sz="0" w:space="0" w:color="auto"/>
                    <w:right w:val="none" w:sz="0" w:space="0" w:color="auto"/>
                  </w:divBdr>
                  <w:divsChild>
                    <w:div w:id="1140418739">
                      <w:marLeft w:val="0"/>
                      <w:marRight w:val="0"/>
                      <w:marTop w:val="0"/>
                      <w:marBottom w:val="0"/>
                      <w:divBdr>
                        <w:top w:val="none" w:sz="0" w:space="0" w:color="auto"/>
                        <w:left w:val="none" w:sz="0" w:space="0" w:color="auto"/>
                        <w:bottom w:val="none" w:sz="0" w:space="0" w:color="auto"/>
                        <w:right w:val="none" w:sz="0" w:space="0" w:color="auto"/>
                      </w:divBdr>
                    </w:div>
                  </w:divsChild>
                </w:div>
                <w:div w:id="1209536145">
                  <w:marLeft w:val="0"/>
                  <w:marRight w:val="0"/>
                  <w:marTop w:val="0"/>
                  <w:marBottom w:val="0"/>
                  <w:divBdr>
                    <w:top w:val="none" w:sz="0" w:space="0" w:color="auto"/>
                    <w:left w:val="none" w:sz="0" w:space="0" w:color="auto"/>
                    <w:bottom w:val="none" w:sz="0" w:space="0" w:color="auto"/>
                    <w:right w:val="none" w:sz="0" w:space="0" w:color="auto"/>
                  </w:divBdr>
                  <w:divsChild>
                    <w:div w:id="862130459">
                      <w:marLeft w:val="0"/>
                      <w:marRight w:val="0"/>
                      <w:marTop w:val="0"/>
                      <w:marBottom w:val="0"/>
                      <w:divBdr>
                        <w:top w:val="none" w:sz="0" w:space="0" w:color="auto"/>
                        <w:left w:val="none" w:sz="0" w:space="0" w:color="auto"/>
                        <w:bottom w:val="none" w:sz="0" w:space="0" w:color="auto"/>
                        <w:right w:val="none" w:sz="0" w:space="0" w:color="auto"/>
                      </w:divBdr>
                    </w:div>
                  </w:divsChild>
                </w:div>
                <w:div w:id="1772511963">
                  <w:marLeft w:val="0"/>
                  <w:marRight w:val="0"/>
                  <w:marTop w:val="0"/>
                  <w:marBottom w:val="0"/>
                  <w:divBdr>
                    <w:top w:val="none" w:sz="0" w:space="0" w:color="auto"/>
                    <w:left w:val="none" w:sz="0" w:space="0" w:color="auto"/>
                    <w:bottom w:val="none" w:sz="0" w:space="0" w:color="auto"/>
                    <w:right w:val="none" w:sz="0" w:space="0" w:color="auto"/>
                  </w:divBdr>
                  <w:divsChild>
                    <w:div w:id="1743210520">
                      <w:marLeft w:val="0"/>
                      <w:marRight w:val="0"/>
                      <w:marTop w:val="0"/>
                      <w:marBottom w:val="0"/>
                      <w:divBdr>
                        <w:top w:val="none" w:sz="0" w:space="0" w:color="auto"/>
                        <w:left w:val="none" w:sz="0" w:space="0" w:color="auto"/>
                        <w:bottom w:val="none" w:sz="0" w:space="0" w:color="auto"/>
                        <w:right w:val="none" w:sz="0" w:space="0" w:color="auto"/>
                      </w:divBdr>
                    </w:div>
                  </w:divsChild>
                </w:div>
                <w:div w:id="636683516">
                  <w:marLeft w:val="0"/>
                  <w:marRight w:val="0"/>
                  <w:marTop w:val="0"/>
                  <w:marBottom w:val="0"/>
                  <w:divBdr>
                    <w:top w:val="none" w:sz="0" w:space="0" w:color="auto"/>
                    <w:left w:val="none" w:sz="0" w:space="0" w:color="auto"/>
                    <w:bottom w:val="none" w:sz="0" w:space="0" w:color="auto"/>
                    <w:right w:val="none" w:sz="0" w:space="0" w:color="auto"/>
                  </w:divBdr>
                  <w:divsChild>
                    <w:div w:id="454910730">
                      <w:marLeft w:val="0"/>
                      <w:marRight w:val="0"/>
                      <w:marTop w:val="0"/>
                      <w:marBottom w:val="0"/>
                      <w:divBdr>
                        <w:top w:val="none" w:sz="0" w:space="0" w:color="auto"/>
                        <w:left w:val="none" w:sz="0" w:space="0" w:color="auto"/>
                        <w:bottom w:val="none" w:sz="0" w:space="0" w:color="auto"/>
                        <w:right w:val="none" w:sz="0" w:space="0" w:color="auto"/>
                      </w:divBdr>
                    </w:div>
                  </w:divsChild>
                </w:div>
                <w:div w:id="853686611">
                  <w:marLeft w:val="0"/>
                  <w:marRight w:val="0"/>
                  <w:marTop w:val="0"/>
                  <w:marBottom w:val="0"/>
                  <w:divBdr>
                    <w:top w:val="none" w:sz="0" w:space="0" w:color="auto"/>
                    <w:left w:val="none" w:sz="0" w:space="0" w:color="auto"/>
                    <w:bottom w:val="none" w:sz="0" w:space="0" w:color="auto"/>
                    <w:right w:val="none" w:sz="0" w:space="0" w:color="auto"/>
                  </w:divBdr>
                  <w:divsChild>
                    <w:div w:id="976953908">
                      <w:marLeft w:val="0"/>
                      <w:marRight w:val="0"/>
                      <w:marTop w:val="0"/>
                      <w:marBottom w:val="0"/>
                      <w:divBdr>
                        <w:top w:val="none" w:sz="0" w:space="0" w:color="auto"/>
                        <w:left w:val="none" w:sz="0" w:space="0" w:color="auto"/>
                        <w:bottom w:val="none" w:sz="0" w:space="0" w:color="auto"/>
                        <w:right w:val="none" w:sz="0" w:space="0" w:color="auto"/>
                      </w:divBdr>
                    </w:div>
                  </w:divsChild>
                </w:div>
                <w:div w:id="1115562639">
                  <w:marLeft w:val="0"/>
                  <w:marRight w:val="0"/>
                  <w:marTop w:val="0"/>
                  <w:marBottom w:val="0"/>
                  <w:divBdr>
                    <w:top w:val="none" w:sz="0" w:space="0" w:color="auto"/>
                    <w:left w:val="none" w:sz="0" w:space="0" w:color="auto"/>
                    <w:bottom w:val="none" w:sz="0" w:space="0" w:color="auto"/>
                    <w:right w:val="none" w:sz="0" w:space="0" w:color="auto"/>
                  </w:divBdr>
                  <w:divsChild>
                    <w:div w:id="1072392758">
                      <w:marLeft w:val="0"/>
                      <w:marRight w:val="0"/>
                      <w:marTop w:val="0"/>
                      <w:marBottom w:val="0"/>
                      <w:divBdr>
                        <w:top w:val="none" w:sz="0" w:space="0" w:color="auto"/>
                        <w:left w:val="none" w:sz="0" w:space="0" w:color="auto"/>
                        <w:bottom w:val="none" w:sz="0" w:space="0" w:color="auto"/>
                        <w:right w:val="none" w:sz="0" w:space="0" w:color="auto"/>
                      </w:divBdr>
                    </w:div>
                  </w:divsChild>
                </w:div>
                <w:div w:id="1298025709">
                  <w:marLeft w:val="0"/>
                  <w:marRight w:val="0"/>
                  <w:marTop w:val="0"/>
                  <w:marBottom w:val="0"/>
                  <w:divBdr>
                    <w:top w:val="none" w:sz="0" w:space="0" w:color="auto"/>
                    <w:left w:val="none" w:sz="0" w:space="0" w:color="auto"/>
                    <w:bottom w:val="none" w:sz="0" w:space="0" w:color="auto"/>
                    <w:right w:val="none" w:sz="0" w:space="0" w:color="auto"/>
                  </w:divBdr>
                  <w:divsChild>
                    <w:div w:id="1804301395">
                      <w:marLeft w:val="0"/>
                      <w:marRight w:val="0"/>
                      <w:marTop w:val="0"/>
                      <w:marBottom w:val="0"/>
                      <w:divBdr>
                        <w:top w:val="none" w:sz="0" w:space="0" w:color="auto"/>
                        <w:left w:val="none" w:sz="0" w:space="0" w:color="auto"/>
                        <w:bottom w:val="none" w:sz="0" w:space="0" w:color="auto"/>
                        <w:right w:val="none" w:sz="0" w:space="0" w:color="auto"/>
                      </w:divBdr>
                    </w:div>
                  </w:divsChild>
                </w:div>
                <w:div w:id="674265963">
                  <w:marLeft w:val="0"/>
                  <w:marRight w:val="0"/>
                  <w:marTop w:val="0"/>
                  <w:marBottom w:val="0"/>
                  <w:divBdr>
                    <w:top w:val="none" w:sz="0" w:space="0" w:color="auto"/>
                    <w:left w:val="none" w:sz="0" w:space="0" w:color="auto"/>
                    <w:bottom w:val="none" w:sz="0" w:space="0" w:color="auto"/>
                    <w:right w:val="none" w:sz="0" w:space="0" w:color="auto"/>
                  </w:divBdr>
                  <w:divsChild>
                    <w:div w:id="1098481560">
                      <w:marLeft w:val="0"/>
                      <w:marRight w:val="0"/>
                      <w:marTop w:val="0"/>
                      <w:marBottom w:val="0"/>
                      <w:divBdr>
                        <w:top w:val="none" w:sz="0" w:space="0" w:color="auto"/>
                        <w:left w:val="none" w:sz="0" w:space="0" w:color="auto"/>
                        <w:bottom w:val="none" w:sz="0" w:space="0" w:color="auto"/>
                        <w:right w:val="none" w:sz="0" w:space="0" w:color="auto"/>
                      </w:divBdr>
                    </w:div>
                  </w:divsChild>
                </w:div>
                <w:div w:id="1737505538">
                  <w:marLeft w:val="0"/>
                  <w:marRight w:val="0"/>
                  <w:marTop w:val="0"/>
                  <w:marBottom w:val="0"/>
                  <w:divBdr>
                    <w:top w:val="none" w:sz="0" w:space="0" w:color="auto"/>
                    <w:left w:val="none" w:sz="0" w:space="0" w:color="auto"/>
                    <w:bottom w:val="none" w:sz="0" w:space="0" w:color="auto"/>
                    <w:right w:val="none" w:sz="0" w:space="0" w:color="auto"/>
                  </w:divBdr>
                  <w:divsChild>
                    <w:div w:id="1593775715">
                      <w:marLeft w:val="0"/>
                      <w:marRight w:val="0"/>
                      <w:marTop w:val="0"/>
                      <w:marBottom w:val="0"/>
                      <w:divBdr>
                        <w:top w:val="none" w:sz="0" w:space="0" w:color="auto"/>
                        <w:left w:val="none" w:sz="0" w:space="0" w:color="auto"/>
                        <w:bottom w:val="none" w:sz="0" w:space="0" w:color="auto"/>
                        <w:right w:val="none" w:sz="0" w:space="0" w:color="auto"/>
                      </w:divBdr>
                    </w:div>
                  </w:divsChild>
                </w:div>
                <w:div w:id="324090094">
                  <w:marLeft w:val="0"/>
                  <w:marRight w:val="0"/>
                  <w:marTop w:val="0"/>
                  <w:marBottom w:val="0"/>
                  <w:divBdr>
                    <w:top w:val="none" w:sz="0" w:space="0" w:color="auto"/>
                    <w:left w:val="none" w:sz="0" w:space="0" w:color="auto"/>
                    <w:bottom w:val="none" w:sz="0" w:space="0" w:color="auto"/>
                    <w:right w:val="none" w:sz="0" w:space="0" w:color="auto"/>
                  </w:divBdr>
                  <w:divsChild>
                    <w:div w:id="1113667265">
                      <w:marLeft w:val="0"/>
                      <w:marRight w:val="0"/>
                      <w:marTop w:val="0"/>
                      <w:marBottom w:val="0"/>
                      <w:divBdr>
                        <w:top w:val="none" w:sz="0" w:space="0" w:color="auto"/>
                        <w:left w:val="none" w:sz="0" w:space="0" w:color="auto"/>
                        <w:bottom w:val="none" w:sz="0" w:space="0" w:color="auto"/>
                        <w:right w:val="none" w:sz="0" w:space="0" w:color="auto"/>
                      </w:divBdr>
                    </w:div>
                  </w:divsChild>
                </w:div>
                <w:div w:id="2040279921">
                  <w:marLeft w:val="0"/>
                  <w:marRight w:val="0"/>
                  <w:marTop w:val="0"/>
                  <w:marBottom w:val="0"/>
                  <w:divBdr>
                    <w:top w:val="none" w:sz="0" w:space="0" w:color="auto"/>
                    <w:left w:val="none" w:sz="0" w:space="0" w:color="auto"/>
                    <w:bottom w:val="none" w:sz="0" w:space="0" w:color="auto"/>
                    <w:right w:val="none" w:sz="0" w:space="0" w:color="auto"/>
                  </w:divBdr>
                  <w:divsChild>
                    <w:div w:id="775178305">
                      <w:marLeft w:val="0"/>
                      <w:marRight w:val="0"/>
                      <w:marTop w:val="0"/>
                      <w:marBottom w:val="0"/>
                      <w:divBdr>
                        <w:top w:val="none" w:sz="0" w:space="0" w:color="auto"/>
                        <w:left w:val="none" w:sz="0" w:space="0" w:color="auto"/>
                        <w:bottom w:val="none" w:sz="0" w:space="0" w:color="auto"/>
                        <w:right w:val="none" w:sz="0" w:space="0" w:color="auto"/>
                      </w:divBdr>
                    </w:div>
                  </w:divsChild>
                </w:div>
                <w:div w:id="1616134074">
                  <w:marLeft w:val="0"/>
                  <w:marRight w:val="0"/>
                  <w:marTop w:val="0"/>
                  <w:marBottom w:val="0"/>
                  <w:divBdr>
                    <w:top w:val="none" w:sz="0" w:space="0" w:color="auto"/>
                    <w:left w:val="none" w:sz="0" w:space="0" w:color="auto"/>
                    <w:bottom w:val="none" w:sz="0" w:space="0" w:color="auto"/>
                    <w:right w:val="none" w:sz="0" w:space="0" w:color="auto"/>
                  </w:divBdr>
                  <w:divsChild>
                    <w:div w:id="212012309">
                      <w:marLeft w:val="0"/>
                      <w:marRight w:val="0"/>
                      <w:marTop w:val="0"/>
                      <w:marBottom w:val="0"/>
                      <w:divBdr>
                        <w:top w:val="none" w:sz="0" w:space="0" w:color="auto"/>
                        <w:left w:val="none" w:sz="0" w:space="0" w:color="auto"/>
                        <w:bottom w:val="none" w:sz="0" w:space="0" w:color="auto"/>
                        <w:right w:val="none" w:sz="0" w:space="0" w:color="auto"/>
                      </w:divBdr>
                    </w:div>
                  </w:divsChild>
                </w:div>
                <w:div w:id="689184400">
                  <w:marLeft w:val="0"/>
                  <w:marRight w:val="0"/>
                  <w:marTop w:val="0"/>
                  <w:marBottom w:val="0"/>
                  <w:divBdr>
                    <w:top w:val="none" w:sz="0" w:space="0" w:color="auto"/>
                    <w:left w:val="none" w:sz="0" w:space="0" w:color="auto"/>
                    <w:bottom w:val="none" w:sz="0" w:space="0" w:color="auto"/>
                    <w:right w:val="none" w:sz="0" w:space="0" w:color="auto"/>
                  </w:divBdr>
                  <w:divsChild>
                    <w:div w:id="1406994984">
                      <w:marLeft w:val="0"/>
                      <w:marRight w:val="0"/>
                      <w:marTop w:val="0"/>
                      <w:marBottom w:val="0"/>
                      <w:divBdr>
                        <w:top w:val="none" w:sz="0" w:space="0" w:color="auto"/>
                        <w:left w:val="none" w:sz="0" w:space="0" w:color="auto"/>
                        <w:bottom w:val="none" w:sz="0" w:space="0" w:color="auto"/>
                        <w:right w:val="none" w:sz="0" w:space="0" w:color="auto"/>
                      </w:divBdr>
                    </w:div>
                  </w:divsChild>
                </w:div>
                <w:div w:id="1883402034">
                  <w:marLeft w:val="0"/>
                  <w:marRight w:val="0"/>
                  <w:marTop w:val="0"/>
                  <w:marBottom w:val="0"/>
                  <w:divBdr>
                    <w:top w:val="none" w:sz="0" w:space="0" w:color="auto"/>
                    <w:left w:val="none" w:sz="0" w:space="0" w:color="auto"/>
                    <w:bottom w:val="none" w:sz="0" w:space="0" w:color="auto"/>
                    <w:right w:val="none" w:sz="0" w:space="0" w:color="auto"/>
                  </w:divBdr>
                  <w:divsChild>
                    <w:div w:id="2021197547">
                      <w:marLeft w:val="0"/>
                      <w:marRight w:val="0"/>
                      <w:marTop w:val="0"/>
                      <w:marBottom w:val="0"/>
                      <w:divBdr>
                        <w:top w:val="none" w:sz="0" w:space="0" w:color="auto"/>
                        <w:left w:val="none" w:sz="0" w:space="0" w:color="auto"/>
                        <w:bottom w:val="none" w:sz="0" w:space="0" w:color="auto"/>
                        <w:right w:val="none" w:sz="0" w:space="0" w:color="auto"/>
                      </w:divBdr>
                    </w:div>
                  </w:divsChild>
                </w:div>
                <w:div w:id="2074304776">
                  <w:marLeft w:val="0"/>
                  <w:marRight w:val="0"/>
                  <w:marTop w:val="0"/>
                  <w:marBottom w:val="0"/>
                  <w:divBdr>
                    <w:top w:val="none" w:sz="0" w:space="0" w:color="auto"/>
                    <w:left w:val="none" w:sz="0" w:space="0" w:color="auto"/>
                    <w:bottom w:val="none" w:sz="0" w:space="0" w:color="auto"/>
                    <w:right w:val="none" w:sz="0" w:space="0" w:color="auto"/>
                  </w:divBdr>
                  <w:divsChild>
                    <w:div w:id="2069374328">
                      <w:marLeft w:val="0"/>
                      <w:marRight w:val="0"/>
                      <w:marTop w:val="0"/>
                      <w:marBottom w:val="0"/>
                      <w:divBdr>
                        <w:top w:val="none" w:sz="0" w:space="0" w:color="auto"/>
                        <w:left w:val="none" w:sz="0" w:space="0" w:color="auto"/>
                        <w:bottom w:val="none" w:sz="0" w:space="0" w:color="auto"/>
                        <w:right w:val="none" w:sz="0" w:space="0" w:color="auto"/>
                      </w:divBdr>
                    </w:div>
                    <w:div w:id="50076557">
                      <w:marLeft w:val="0"/>
                      <w:marRight w:val="0"/>
                      <w:marTop w:val="0"/>
                      <w:marBottom w:val="0"/>
                      <w:divBdr>
                        <w:top w:val="none" w:sz="0" w:space="0" w:color="auto"/>
                        <w:left w:val="none" w:sz="0" w:space="0" w:color="auto"/>
                        <w:bottom w:val="none" w:sz="0" w:space="0" w:color="auto"/>
                        <w:right w:val="none" w:sz="0" w:space="0" w:color="auto"/>
                      </w:divBdr>
                    </w:div>
                  </w:divsChild>
                </w:div>
                <w:div w:id="1227180633">
                  <w:marLeft w:val="0"/>
                  <w:marRight w:val="0"/>
                  <w:marTop w:val="0"/>
                  <w:marBottom w:val="0"/>
                  <w:divBdr>
                    <w:top w:val="none" w:sz="0" w:space="0" w:color="auto"/>
                    <w:left w:val="none" w:sz="0" w:space="0" w:color="auto"/>
                    <w:bottom w:val="none" w:sz="0" w:space="0" w:color="auto"/>
                    <w:right w:val="none" w:sz="0" w:space="0" w:color="auto"/>
                  </w:divBdr>
                  <w:divsChild>
                    <w:div w:id="655456470">
                      <w:marLeft w:val="0"/>
                      <w:marRight w:val="0"/>
                      <w:marTop w:val="0"/>
                      <w:marBottom w:val="0"/>
                      <w:divBdr>
                        <w:top w:val="none" w:sz="0" w:space="0" w:color="auto"/>
                        <w:left w:val="none" w:sz="0" w:space="0" w:color="auto"/>
                        <w:bottom w:val="none" w:sz="0" w:space="0" w:color="auto"/>
                        <w:right w:val="none" w:sz="0" w:space="0" w:color="auto"/>
                      </w:divBdr>
                    </w:div>
                  </w:divsChild>
                </w:div>
                <w:div w:id="1871605706">
                  <w:marLeft w:val="0"/>
                  <w:marRight w:val="0"/>
                  <w:marTop w:val="0"/>
                  <w:marBottom w:val="0"/>
                  <w:divBdr>
                    <w:top w:val="none" w:sz="0" w:space="0" w:color="auto"/>
                    <w:left w:val="none" w:sz="0" w:space="0" w:color="auto"/>
                    <w:bottom w:val="none" w:sz="0" w:space="0" w:color="auto"/>
                    <w:right w:val="none" w:sz="0" w:space="0" w:color="auto"/>
                  </w:divBdr>
                  <w:divsChild>
                    <w:div w:id="1216238454">
                      <w:marLeft w:val="0"/>
                      <w:marRight w:val="0"/>
                      <w:marTop w:val="0"/>
                      <w:marBottom w:val="0"/>
                      <w:divBdr>
                        <w:top w:val="none" w:sz="0" w:space="0" w:color="auto"/>
                        <w:left w:val="none" w:sz="0" w:space="0" w:color="auto"/>
                        <w:bottom w:val="none" w:sz="0" w:space="0" w:color="auto"/>
                        <w:right w:val="none" w:sz="0" w:space="0" w:color="auto"/>
                      </w:divBdr>
                    </w:div>
                  </w:divsChild>
                </w:div>
                <w:div w:id="770275371">
                  <w:marLeft w:val="0"/>
                  <w:marRight w:val="0"/>
                  <w:marTop w:val="0"/>
                  <w:marBottom w:val="0"/>
                  <w:divBdr>
                    <w:top w:val="none" w:sz="0" w:space="0" w:color="auto"/>
                    <w:left w:val="none" w:sz="0" w:space="0" w:color="auto"/>
                    <w:bottom w:val="none" w:sz="0" w:space="0" w:color="auto"/>
                    <w:right w:val="none" w:sz="0" w:space="0" w:color="auto"/>
                  </w:divBdr>
                  <w:divsChild>
                    <w:div w:id="1180702422">
                      <w:marLeft w:val="0"/>
                      <w:marRight w:val="0"/>
                      <w:marTop w:val="0"/>
                      <w:marBottom w:val="0"/>
                      <w:divBdr>
                        <w:top w:val="none" w:sz="0" w:space="0" w:color="auto"/>
                        <w:left w:val="none" w:sz="0" w:space="0" w:color="auto"/>
                        <w:bottom w:val="none" w:sz="0" w:space="0" w:color="auto"/>
                        <w:right w:val="none" w:sz="0" w:space="0" w:color="auto"/>
                      </w:divBdr>
                    </w:div>
                  </w:divsChild>
                </w:div>
                <w:div w:id="1620255410">
                  <w:marLeft w:val="0"/>
                  <w:marRight w:val="0"/>
                  <w:marTop w:val="0"/>
                  <w:marBottom w:val="0"/>
                  <w:divBdr>
                    <w:top w:val="none" w:sz="0" w:space="0" w:color="auto"/>
                    <w:left w:val="none" w:sz="0" w:space="0" w:color="auto"/>
                    <w:bottom w:val="none" w:sz="0" w:space="0" w:color="auto"/>
                    <w:right w:val="none" w:sz="0" w:space="0" w:color="auto"/>
                  </w:divBdr>
                  <w:divsChild>
                    <w:div w:id="613706809">
                      <w:marLeft w:val="0"/>
                      <w:marRight w:val="0"/>
                      <w:marTop w:val="0"/>
                      <w:marBottom w:val="0"/>
                      <w:divBdr>
                        <w:top w:val="none" w:sz="0" w:space="0" w:color="auto"/>
                        <w:left w:val="none" w:sz="0" w:space="0" w:color="auto"/>
                        <w:bottom w:val="none" w:sz="0" w:space="0" w:color="auto"/>
                        <w:right w:val="none" w:sz="0" w:space="0" w:color="auto"/>
                      </w:divBdr>
                    </w:div>
                  </w:divsChild>
                </w:div>
                <w:div w:id="1688555885">
                  <w:marLeft w:val="0"/>
                  <w:marRight w:val="0"/>
                  <w:marTop w:val="0"/>
                  <w:marBottom w:val="0"/>
                  <w:divBdr>
                    <w:top w:val="none" w:sz="0" w:space="0" w:color="auto"/>
                    <w:left w:val="none" w:sz="0" w:space="0" w:color="auto"/>
                    <w:bottom w:val="none" w:sz="0" w:space="0" w:color="auto"/>
                    <w:right w:val="none" w:sz="0" w:space="0" w:color="auto"/>
                  </w:divBdr>
                  <w:divsChild>
                    <w:div w:id="735783414">
                      <w:marLeft w:val="0"/>
                      <w:marRight w:val="0"/>
                      <w:marTop w:val="0"/>
                      <w:marBottom w:val="0"/>
                      <w:divBdr>
                        <w:top w:val="none" w:sz="0" w:space="0" w:color="auto"/>
                        <w:left w:val="none" w:sz="0" w:space="0" w:color="auto"/>
                        <w:bottom w:val="none" w:sz="0" w:space="0" w:color="auto"/>
                        <w:right w:val="none" w:sz="0" w:space="0" w:color="auto"/>
                      </w:divBdr>
                    </w:div>
                  </w:divsChild>
                </w:div>
                <w:div w:id="1422264151">
                  <w:marLeft w:val="0"/>
                  <w:marRight w:val="0"/>
                  <w:marTop w:val="0"/>
                  <w:marBottom w:val="0"/>
                  <w:divBdr>
                    <w:top w:val="none" w:sz="0" w:space="0" w:color="auto"/>
                    <w:left w:val="none" w:sz="0" w:space="0" w:color="auto"/>
                    <w:bottom w:val="none" w:sz="0" w:space="0" w:color="auto"/>
                    <w:right w:val="none" w:sz="0" w:space="0" w:color="auto"/>
                  </w:divBdr>
                  <w:divsChild>
                    <w:div w:id="1620914225">
                      <w:marLeft w:val="0"/>
                      <w:marRight w:val="0"/>
                      <w:marTop w:val="0"/>
                      <w:marBottom w:val="0"/>
                      <w:divBdr>
                        <w:top w:val="none" w:sz="0" w:space="0" w:color="auto"/>
                        <w:left w:val="none" w:sz="0" w:space="0" w:color="auto"/>
                        <w:bottom w:val="none" w:sz="0" w:space="0" w:color="auto"/>
                        <w:right w:val="none" w:sz="0" w:space="0" w:color="auto"/>
                      </w:divBdr>
                    </w:div>
                  </w:divsChild>
                </w:div>
                <w:div w:id="183176340">
                  <w:marLeft w:val="0"/>
                  <w:marRight w:val="0"/>
                  <w:marTop w:val="0"/>
                  <w:marBottom w:val="0"/>
                  <w:divBdr>
                    <w:top w:val="none" w:sz="0" w:space="0" w:color="auto"/>
                    <w:left w:val="none" w:sz="0" w:space="0" w:color="auto"/>
                    <w:bottom w:val="none" w:sz="0" w:space="0" w:color="auto"/>
                    <w:right w:val="none" w:sz="0" w:space="0" w:color="auto"/>
                  </w:divBdr>
                  <w:divsChild>
                    <w:div w:id="322900496">
                      <w:marLeft w:val="0"/>
                      <w:marRight w:val="0"/>
                      <w:marTop w:val="0"/>
                      <w:marBottom w:val="0"/>
                      <w:divBdr>
                        <w:top w:val="none" w:sz="0" w:space="0" w:color="auto"/>
                        <w:left w:val="none" w:sz="0" w:space="0" w:color="auto"/>
                        <w:bottom w:val="none" w:sz="0" w:space="0" w:color="auto"/>
                        <w:right w:val="none" w:sz="0" w:space="0" w:color="auto"/>
                      </w:divBdr>
                    </w:div>
                  </w:divsChild>
                </w:div>
                <w:div w:id="2028286614">
                  <w:marLeft w:val="0"/>
                  <w:marRight w:val="0"/>
                  <w:marTop w:val="0"/>
                  <w:marBottom w:val="0"/>
                  <w:divBdr>
                    <w:top w:val="none" w:sz="0" w:space="0" w:color="auto"/>
                    <w:left w:val="none" w:sz="0" w:space="0" w:color="auto"/>
                    <w:bottom w:val="none" w:sz="0" w:space="0" w:color="auto"/>
                    <w:right w:val="none" w:sz="0" w:space="0" w:color="auto"/>
                  </w:divBdr>
                  <w:divsChild>
                    <w:div w:id="448477642">
                      <w:marLeft w:val="0"/>
                      <w:marRight w:val="0"/>
                      <w:marTop w:val="0"/>
                      <w:marBottom w:val="0"/>
                      <w:divBdr>
                        <w:top w:val="none" w:sz="0" w:space="0" w:color="auto"/>
                        <w:left w:val="none" w:sz="0" w:space="0" w:color="auto"/>
                        <w:bottom w:val="none" w:sz="0" w:space="0" w:color="auto"/>
                        <w:right w:val="none" w:sz="0" w:space="0" w:color="auto"/>
                      </w:divBdr>
                    </w:div>
                    <w:div w:id="45495496">
                      <w:marLeft w:val="0"/>
                      <w:marRight w:val="0"/>
                      <w:marTop w:val="0"/>
                      <w:marBottom w:val="0"/>
                      <w:divBdr>
                        <w:top w:val="none" w:sz="0" w:space="0" w:color="auto"/>
                        <w:left w:val="none" w:sz="0" w:space="0" w:color="auto"/>
                        <w:bottom w:val="none" w:sz="0" w:space="0" w:color="auto"/>
                        <w:right w:val="none" w:sz="0" w:space="0" w:color="auto"/>
                      </w:divBdr>
                    </w:div>
                  </w:divsChild>
                </w:div>
                <w:div w:id="1273322995">
                  <w:marLeft w:val="0"/>
                  <w:marRight w:val="0"/>
                  <w:marTop w:val="0"/>
                  <w:marBottom w:val="0"/>
                  <w:divBdr>
                    <w:top w:val="none" w:sz="0" w:space="0" w:color="auto"/>
                    <w:left w:val="none" w:sz="0" w:space="0" w:color="auto"/>
                    <w:bottom w:val="none" w:sz="0" w:space="0" w:color="auto"/>
                    <w:right w:val="none" w:sz="0" w:space="0" w:color="auto"/>
                  </w:divBdr>
                  <w:divsChild>
                    <w:div w:id="770123764">
                      <w:marLeft w:val="0"/>
                      <w:marRight w:val="0"/>
                      <w:marTop w:val="0"/>
                      <w:marBottom w:val="0"/>
                      <w:divBdr>
                        <w:top w:val="none" w:sz="0" w:space="0" w:color="auto"/>
                        <w:left w:val="none" w:sz="0" w:space="0" w:color="auto"/>
                        <w:bottom w:val="none" w:sz="0" w:space="0" w:color="auto"/>
                        <w:right w:val="none" w:sz="0" w:space="0" w:color="auto"/>
                      </w:divBdr>
                    </w:div>
                  </w:divsChild>
                </w:div>
                <w:div w:id="992491202">
                  <w:marLeft w:val="0"/>
                  <w:marRight w:val="0"/>
                  <w:marTop w:val="0"/>
                  <w:marBottom w:val="0"/>
                  <w:divBdr>
                    <w:top w:val="none" w:sz="0" w:space="0" w:color="auto"/>
                    <w:left w:val="none" w:sz="0" w:space="0" w:color="auto"/>
                    <w:bottom w:val="none" w:sz="0" w:space="0" w:color="auto"/>
                    <w:right w:val="none" w:sz="0" w:space="0" w:color="auto"/>
                  </w:divBdr>
                  <w:divsChild>
                    <w:div w:id="1463765772">
                      <w:marLeft w:val="0"/>
                      <w:marRight w:val="0"/>
                      <w:marTop w:val="0"/>
                      <w:marBottom w:val="0"/>
                      <w:divBdr>
                        <w:top w:val="none" w:sz="0" w:space="0" w:color="auto"/>
                        <w:left w:val="none" w:sz="0" w:space="0" w:color="auto"/>
                        <w:bottom w:val="none" w:sz="0" w:space="0" w:color="auto"/>
                        <w:right w:val="none" w:sz="0" w:space="0" w:color="auto"/>
                      </w:divBdr>
                    </w:div>
                  </w:divsChild>
                </w:div>
                <w:div w:id="1855727616">
                  <w:marLeft w:val="0"/>
                  <w:marRight w:val="0"/>
                  <w:marTop w:val="0"/>
                  <w:marBottom w:val="0"/>
                  <w:divBdr>
                    <w:top w:val="none" w:sz="0" w:space="0" w:color="auto"/>
                    <w:left w:val="none" w:sz="0" w:space="0" w:color="auto"/>
                    <w:bottom w:val="none" w:sz="0" w:space="0" w:color="auto"/>
                    <w:right w:val="none" w:sz="0" w:space="0" w:color="auto"/>
                  </w:divBdr>
                  <w:divsChild>
                    <w:div w:id="960959292">
                      <w:marLeft w:val="0"/>
                      <w:marRight w:val="0"/>
                      <w:marTop w:val="0"/>
                      <w:marBottom w:val="0"/>
                      <w:divBdr>
                        <w:top w:val="none" w:sz="0" w:space="0" w:color="auto"/>
                        <w:left w:val="none" w:sz="0" w:space="0" w:color="auto"/>
                        <w:bottom w:val="none" w:sz="0" w:space="0" w:color="auto"/>
                        <w:right w:val="none" w:sz="0" w:space="0" w:color="auto"/>
                      </w:divBdr>
                    </w:div>
                  </w:divsChild>
                </w:div>
                <w:div w:id="1075398019">
                  <w:marLeft w:val="0"/>
                  <w:marRight w:val="0"/>
                  <w:marTop w:val="0"/>
                  <w:marBottom w:val="0"/>
                  <w:divBdr>
                    <w:top w:val="none" w:sz="0" w:space="0" w:color="auto"/>
                    <w:left w:val="none" w:sz="0" w:space="0" w:color="auto"/>
                    <w:bottom w:val="none" w:sz="0" w:space="0" w:color="auto"/>
                    <w:right w:val="none" w:sz="0" w:space="0" w:color="auto"/>
                  </w:divBdr>
                  <w:divsChild>
                    <w:div w:id="741365441">
                      <w:marLeft w:val="0"/>
                      <w:marRight w:val="0"/>
                      <w:marTop w:val="0"/>
                      <w:marBottom w:val="0"/>
                      <w:divBdr>
                        <w:top w:val="none" w:sz="0" w:space="0" w:color="auto"/>
                        <w:left w:val="none" w:sz="0" w:space="0" w:color="auto"/>
                        <w:bottom w:val="none" w:sz="0" w:space="0" w:color="auto"/>
                        <w:right w:val="none" w:sz="0" w:space="0" w:color="auto"/>
                      </w:divBdr>
                    </w:div>
                  </w:divsChild>
                </w:div>
                <w:div w:id="1081610257">
                  <w:marLeft w:val="0"/>
                  <w:marRight w:val="0"/>
                  <w:marTop w:val="0"/>
                  <w:marBottom w:val="0"/>
                  <w:divBdr>
                    <w:top w:val="none" w:sz="0" w:space="0" w:color="auto"/>
                    <w:left w:val="none" w:sz="0" w:space="0" w:color="auto"/>
                    <w:bottom w:val="none" w:sz="0" w:space="0" w:color="auto"/>
                    <w:right w:val="none" w:sz="0" w:space="0" w:color="auto"/>
                  </w:divBdr>
                  <w:divsChild>
                    <w:div w:id="1320034697">
                      <w:marLeft w:val="0"/>
                      <w:marRight w:val="0"/>
                      <w:marTop w:val="0"/>
                      <w:marBottom w:val="0"/>
                      <w:divBdr>
                        <w:top w:val="none" w:sz="0" w:space="0" w:color="auto"/>
                        <w:left w:val="none" w:sz="0" w:space="0" w:color="auto"/>
                        <w:bottom w:val="none" w:sz="0" w:space="0" w:color="auto"/>
                        <w:right w:val="none" w:sz="0" w:space="0" w:color="auto"/>
                      </w:divBdr>
                    </w:div>
                    <w:div w:id="328603291">
                      <w:marLeft w:val="0"/>
                      <w:marRight w:val="0"/>
                      <w:marTop w:val="0"/>
                      <w:marBottom w:val="0"/>
                      <w:divBdr>
                        <w:top w:val="none" w:sz="0" w:space="0" w:color="auto"/>
                        <w:left w:val="none" w:sz="0" w:space="0" w:color="auto"/>
                        <w:bottom w:val="none" w:sz="0" w:space="0" w:color="auto"/>
                        <w:right w:val="none" w:sz="0" w:space="0" w:color="auto"/>
                      </w:divBdr>
                    </w:div>
                  </w:divsChild>
                </w:div>
                <w:div w:id="299118478">
                  <w:marLeft w:val="0"/>
                  <w:marRight w:val="0"/>
                  <w:marTop w:val="0"/>
                  <w:marBottom w:val="0"/>
                  <w:divBdr>
                    <w:top w:val="none" w:sz="0" w:space="0" w:color="auto"/>
                    <w:left w:val="none" w:sz="0" w:space="0" w:color="auto"/>
                    <w:bottom w:val="none" w:sz="0" w:space="0" w:color="auto"/>
                    <w:right w:val="none" w:sz="0" w:space="0" w:color="auto"/>
                  </w:divBdr>
                  <w:divsChild>
                    <w:div w:id="1963415255">
                      <w:marLeft w:val="0"/>
                      <w:marRight w:val="0"/>
                      <w:marTop w:val="0"/>
                      <w:marBottom w:val="0"/>
                      <w:divBdr>
                        <w:top w:val="none" w:sz="0" w:space="0" w:color="auto"/>
                        <w:left w:val="none" w:sz="0" w:space="0" w:color="auto"/>
                        <w:bottom w:val="none" w:sz="0" w:space="0" w:color="auto"/>
                        <w:right w:val="none" w:sz="0" w:space="0" w:color="auto"/>
                      </w:divBdr>
                    </w:div>
                  </w:divsChild>
                </w:div>
                <w:div w:id="441997454">
                  <w:marLeft w:val="0"/>
                  <w:marRight w:val="0"/>
                  <w:marTop w:val="0"/>
                  <w:marBottom w:val="0"/>
                  <w:divBdr>
                    <w:top w:val="none" w:sz="0" w:space="0" w:color="auto"/>
                    <w:left w:val="none" w:sz="0" w:space="0" w:color="auto"/>
                    <w:bottom w:val="none" w:sz="0" w:space="0" w:color="auto"/>
                    <w:right w:val="none" w:sz="0" w:space="0" w:color="auto"/>
                  </w:divBdr>
                  <w:divsChild>
                    <w:div w:id="1774088471">
                      <w:marLeft w:val="0"/>
                      <w:marRight w:val="0"/>
                      <w:marTop w:val="0"/>
                      <w:marBottom w:val="0"/>
                      <w:divBdr>
                        <w:top w:val="none" w:sz="0" w:space="0" w:color="auto"/>
                        <w:left w:val="none" w:sz="0" w:space="0" w:color="auto"/>
                        <w:bottom w:val="none" w:sz="0" w:space="0" w:color="auto"/>
                        <w:right w:val="none" w:sz="0" w:space="0" w:color="auto"/>
                      </w:divBdr>
                    </w:div>
                  </w:divsChild>
                </w:div>
                <w:div w:id="344282020">
                  <w:marLeft w:val="0"/>
                  <w:marRight w:val="0"/>
                  <w:marTop w:val="0"/>
                  <w:marBottom w:val="0"/>
                  <w:divBdr>
                    <w:top w:val="none" w:sz="0" w:space="0" w:color="auto"/>
                    <w:left w:val="none" w:sz="0" w:space="0" w:color="auto"/>
                    <w:bottom w:val="none" w:sz="0" w:space="0" w:color="auto"/>
                    <w:right w:val="none" w:sz="0" w:space="0" w:color="auto"/>
                  </w:divBdr>
                  <w:divsChild>
                    <w:div w:id="1514302969">
                      <w:marLeft w:val="0"/>
                      <w:marRight w:val="0"/>
                      <w:marTop w:val="0"/>
                      <w:marBottom w:val="0"/>
                      <w:divBdr>
                        <w:top w:val="none" w:sz="0" w:space="0" w:color="auto"/>
                        <w:left w:val="none" w:sz="0" w:space="0" w:color="auto"/>
                        <w:bottom w:val="none" w:sz="0" w:space="0" w:color="auto"/>
                        <w:right w:val="none" w:sz="0" w:space="0" w:color="auto"/>
                      </w:divBdr>
                    </w:div>
                  </w:divsChild>
                </w:div>
                <w:div w:id="652567294">
                  <w:marLeft w:val="0"/>
                  <w:marRight w:val="0"/>
                  <w:marTop w:val="0"/>
                  <w:marBottom w:val="0"/>
                  <w:divBdr>
                    <w:top w:val="none" w:sz="0" w:space="0" w:color="auto"/>
                    <w:left w:val="none" w:sz="0" w:space="0" w:color="auto"/>
                    <w:bottom w:val="none" w:sz="0" w:space="0" w:color="auto"/>
                    <w:right w:val="none" w:sz="0" w:space="0" w:color="auto"/>
                  </w:divBdr>
                  <w:divsChild>
                    <w:div w:id="1662345294">
                      <w:marLeft w:val="0"/>
                      <w:marRight w:val="0"/>
                      <w:marTop w:val="0"/>
                      <w:marBottom w:val="0"/>
                      <w:divBdr>
                        <w:top w:val="none" w:sz="0" w:space="0" w:color="auto"/>
                        <w:left w:val="none" w:sz="0" w:space="0" w:color="auto"/>
                        <w:bottom w:val="none" w:sz="0" w:space="0" w:color="auto"/>
                        <w:right w:val="none" w:sz="0" w:space="0" w:color="auto"/>
                      </w:divBdr>
                    </w:div>
                    <w:div w:id="780804236">
                      <w:marLeft w:val="0"/>
                      <w:marRight w:val="0"/>
                      <w:marTop w:val="0"/>
                      <w:marBottom w:val="0"/>
                      <w:divBdr>
                        <w:top w:val="none" w:sz="0" w:space="0" w:color="auto"/>
                        <w:left w:val="none" w:sz="0" w:space="0" w:color="auto"/>
                        <w:bottom w:val="none" w:sz="0" w:space="0" w:color="auto"/>
                        <w:right w:val="none" w:sz="0" w:space="0" w:color="auto"/>
                      </w:divBdr>
                    </w:div>
                  </w:divsChild>
                </w:div>
                <w:div w:id="1568419457">
                  <w:marLeft w:val="0"/>
                  <w:marRight w:val="0"/>
                  <w:marTop w:val="0"/>
                  <w:marBottom w:val="0"/>
                  <w:divBdr>
                    <w:top w:val="none" w:sz="0" w:space="0" w:color="auto"/>
                    <w:left w:val="none" w:sz="0" w:space="0" w:color="auto"/>
                    <w:bottom w:val="none" w:sz="0" w:space="0" w:color="auto"/>
                    <w:right w:val="none" w:sz="0" w:space="0" w:color="auto"/>
                  </w:divBdr>
                  <w:divsChild>
                    <w:div w:id="1568761505">
                      <w:marLeft w:val="0"/>
                      <w:marRight w:val="0"/>
                      <w:marTop w:val="0"/>
                      <w:marBottom w:val="0"/>
                      <w:divBdr>
                        <w:top w:val="none" w:sz="0" w:space="0" w:color="auto"/>
                        <w:left w:val="none" w:sz="0" w:space="0" w:color="auto"/>
                        <w:bottom w:val="none" w:sz="0" w:space="0" w:color="auto"/>
                        <w:right w:val="none" w:sz="0" w:space="0" w:color="auto"/>
                      </w:divBdr>
                    </w:div>
                  </w:divsChild>
                </w:div>
                <w:div w:id="1754549487">
                  <w:marLeft w:val="0"/>
                  <w:marRight w:val="0"/>
                  <w:marTop w:val="0"/>
                  <w:marBottom w:val="0"/>
                  <w:divBdr>
                    <w:top w:val="none" w:sz="0" w:space="0" w:color="auto"/>
                    <w:left w:val="none" w:sz="0" w:space="0" w:color="auto"/>
                    <w:bottom w:val="none" w:sz="0" w:space="0" w:color="auto"/>
                    <w:right w:val="none" w:sz="0" w:space="0" w:color="auto"/>
                  </w:divBdr>
                  <w:divsChild>
                    <w:div w:id="573663375">
                      <w:marLeft w:val="0"/>
                      <w:marRight w:val="0"/>
                      <w:marTop w:val="0"/>
                      <w:marBottom w:val="0"/>
                      <w:divBdr>
                        <w:top w:val="none" w:sz="0" w:space="0" w:color="auto"/>
                        <w:left w:val="none" w:sz="0" w:space="0" w:color="auto"/>
                        <w:bottom w:val="none" w:sz="0" w:space="0" w:color="auto"/>
                        <w:right w:val="none" w:sz="0" w:space="0" w:color="auto"/>
                      </w:divBdr>
                    </w:div>
                  </w:divsChild>
                </w:div>
                <w:div w:id="1572695886">
                  <w:marLeft w:val="0"/>
                  <w:marRight w:val="0"/>
                  <w:marTop w:val="0"/>
                  <w:marBottom w:val="0"/>
                  <w:divBdr>
                    <w:top w:val="none" w:sz="0" w:space="0" w:color="auto"/>
                    <w:left w:val="none" w:sz="0" w:space="0" w:color="auto"/>
                    <w:bottom w:val="none" w:sz="0" w:space="0" w:color="auto"/>
                    <w:right w:val="none" w:sz="0" w:space="0" w:color="auto"/>
                  </w:divBdr>
                  <w:divsChild>
                    <w:div w:id="84083348">
                      <w:marLeft w:val="0"/>
                      <w:marRight w:val="0"/>
                      <w:marTop w:val="0"/>
                      <w:marBottom w:val="0"/>
                      <w:divBdr>
                        <w:top w:val="none" w:sz="0" w:space="0" w:color="auto"/>
                        <w:left w:val="none" w:sz="0" w:space="0" w:color="auto"/>
                        <w:bottom w:val="none" w:sz="0" w:space="0" w:color="auto"/>
                        <w:right w:val="none" w:sz="0" w:space="0" w:color="auto"/>
                      </w:divBdr>
                    </w:div>
                    <w:div w:id="1582133859">
                      <w:marLeft w:val="0"/>
                      <w:marRight w:val="0"/>
                      <w:marTop w:val="0"/>
                      <w:marBottom w:val="0"/>
                      <w:divBdr>
                        <w:top w:val="none" w:sz="0" w:space="0" w:color="auto"/>
                        <w:left w:val="none" w:sz="0" w:space="0" w:color="auto"/>
                        <w:bottom w:val="none" w:sz="0" w:space="0" w:color="auto"/>
                        <w:right w:val="none" w:sz="0" w:space="0" w:color="auto"/>
                      </w:divBdr>
                    </w:div>
                  </w:divsChild>
                </w:div>
                <w:div w:id="1373651324">
                  <w:marLeft w:val="0"/>
                  <w:marRight w:val="0"/>
                  <w:marTop w:val="0"/>
                  <w:marBottom w:val="0"/>
                  <w:divBdr>
                    <w:top w:val="none" w:sz="0" w:space="0" w:color="auto"/>
                    <w:left w:val="none" w:sz="0" w:space="0" w:color="auto"/>
                    <w:bottom w:val="none" w:sz="0" w:space="0" w:color="auto"/>
                    <w:right w:val="none" w:sz="0" w:space="0" w:color="auto"/>
                  </w:divBdr>
                  <w:divsChild>
                    <w:div w:id="540825575">
                      <w:marLeft w:val="0"/>
                      <w:marRight w:val="0"/>
                      <w:marTop w:val="0"/>
                      <w:marBottom w:val="0"/>
                      <w:divBdr>
                        <w:top w:val="none" w:sz="0" w:space="0" w:color="auto"/>
                        <w:left w:val="none" w:sz="0" w:space="0" w:color="auto"/>
                        <w:bottom w:val="none" w:sz="0" w:space="0" w:color="auto"/>
                        <w:right w:val="none" w:sz="0" w:space="0" w:color="auto"/>
                      </w:divBdr>
                    </w:div>
                  </w:divsChild>
                </w:div>
                <w:div w:id="1154757152">
                  <w:marLeft w:val="0"/>
                  <w:marRight w:val="0"/>
                  <w:marTop w:val="0"/>
                  <w:marBottom w:val="0"/>
                  <w:divBdr>
                    <w:top w:val="none" w:sz="0" w:space="0" w:color="auto"/>
                    <w:left w:val="none" w:sz="0" w:space="0" w:color="auto"/>
                    <w:bottom w:val="none" w:sz="0" w:space="0" w:color="auto"/>
                    <w:right w:val="none" w:sz="0" w:space="0" w:color="auto"/>
                  </w:divBdr>
                  <w:divsChild>
                    <w:div w:id="1016154376">
                      <w:marLeft w:val="0"/>
                      <w:marRight w:val="0"/>
                      <w:marTop w:val="0"/>
                      <w:marBottom w:val="0"/>
                      <w:divBdr>
                        <w:top w:val="none" w:sz="0" w:space="0" w:color="auto"/>
                        <w:left w:val="none" w:sz="0" w:space="0" w:color="auto"/>
                        <w:bottom w:val="none" w:sz="0" w:space="0" w:color="auto"/>
                        <w:right w:val="none" w:sz="0" w:space="0" w:color="auto"/>
                      </w:divBdr>
                    </w:div>
                  </w:divsChild>
                </w:div>
                <w:div w:id="283268477">
                  <w:marLeft w:val="0"/>
                  <w:marRight w:val="0"/>
                  <w:marTop w:val="0"/>
                  <w:marBottom w:val="0"/>
                  <w:divBdr>
                    <w:top w:val="none" w:sz="0" w:space="0" w:color="auto"/>
                    <w:left w:val="none" w:sz="0" w:space="0" w:color="auto"/>
                    <w:bottom w:val="none" w:sz="0" w:space="0" w:color="auto"/>
                    <w:right w:val="none" w:sz="0" w:space="0" w:color="auto"/>
                  </w:divBdr>
                  <w:divsChild>
                    <w:div w:id="479617014">
                      <w:marLeft w:val="0"/>
                      <w:marRight w:val="0"/>
                      <w:marTop w:val="0"/>
                      <w:marBottom w:val="0"/>
                      <w:divBdr>
                        <w:top w:val="none" w:sz="0" w:space="0" w:color="auto"/>
                        <w:left w:val="none" w:sz="0" w:space="0" w:color="auto"/>
                        <w:bottom w:val="none" w:sz="0" w:space="0" w:color="auto"/>
                        <w:right w:val="none" w:sz="0" w:space="0" w:color="auto"/>
                      </w:divBdr>
                    </w:div>
                  </w:divsChild>
                </w:div>
                <w:div w:id="317003882">
                  <w:marLeft w:val="0"/>
                  <w:marRight w:val="0"/>
                  <w:marTop w:val="0"/>
                  <w:marBottom w:val="0"/>
                  <w:divBdr>
                    <w:top w:val="none" w:sz="0" w:space="0" w:color="auto"/>
                    <w:left w:val="none" w:sz="0" w:space="0" w:color="auto"/>
                    <w:bottom w:val="none" w:sz="0" w:space="0" w:color="auto"/>
                    <w:right w:val="none" w:sz="0" w:space="0" w:color="auto"/>
                  </w:divBdr>
                  <w:divsChild>
                    <w:div w:id="1148325402">
                      <w:marLeft w:val="0"/>
                      <w:marRight w:val="0"/>
                      <w:marTop w:val="0"/>
                      <w:marBottom w:val="0"/>
                      <w:divBdr>
                        <w:top w:val="none" w:sz="0" w:space="0" w:color="auto"/>
                        <w:left w:val="none" w:sz="0" w:space="0" w:color="auto"/>
                        <w:bottom w:val="none" w:sz="0" w:space="0" w:color="auto"/>
                        <w:right w:val="none" w:sz="0" w:space="0" w:color="auto"/>
                      </w:divBdr>
                    </w:div>
                  </w:divsChild>
                </w:div>
                <w:div w:id="400368344">
                  <w:marLeft w:val="0"/>
                  <w:marRight w:val="0"/>
                  <w:marTop w:val="0"/>
                  <w:marBottom w:val="0"/>
                  <w:divBdr>
                    <w:top w:val="none" w:sz="0" w:space="0" w:color="auto"/>
                    <w:left w:val="none" w:sz="0" w:space="0" w:color="auto"/>
                    <w:bottom w:val="none" w:sz="0" w:space="0" w:color="auto"/>
                    <w:right w:val="none" w:sz="0" w:space="0" w:color="auto"/>
                  </w:divBdr>
                  <w:divsChild>
                    <w:div w:id="620648034">
                      <w:marLeft w:val="0"/>
                      <w:marRight w:val="0"/>
                      <w:marTop w:val="0"/>
                      <w:marBottom w:val="0"/>
                      <w:divBdr>
                        <w:top w:val="none" w:sz="0" w:space="0" w:color="auto"/>
                        <w:left w:val="none" w:sz="0" w:space="0" w:color="auto"/>
                        <w:bottom w:val="none" w:sz="0" w:space="0" w:color="auto"/>
                        <w:right w:val="none" w:sz="0" w:space="0" w:color="auto"/>
                      </w:divBdr>
                    </w:div>
                  </w:divsChild>
                </w:div>
                <w:div w:id="1186017724">
                  <w:marLeft w:val="0"/>
                  <w:marRight w:val="0"/>
                  <w:marTop w:val="0"/>
                  <w:marBottom w:val="0"/>
                  <w:divBdr>
                    <w:top w:val="none" w:sz="0" w:space="0" w:color="auto"/>
                    <w:left w:val="none" w:sz="0" w:space="0" w:color="auto"/>
                    <w:bottom w:val="none" w:sz="0" w:space="0" w:color="auto"/>
                    <w:right w:val="none" w:sz="0" w:space="0" w:color="auto"/>
                  </w:divBdr>
                  <w:divsChild>
                    <w:div w:id="1117675582">
                      <w:marLeft w:val="0"/>
                      <w:marRight w:val="0"/>
                      <w:marTop w:val="0"/>
                      <w:marBottom w:val="0"/>
                      <w:divBdr>
                        <w:top w:val="none" w:sz="0" w:space="0" w:color="auto"/>
                        <w:left w:val="none" w:sz="0" w:space="0" w:color="auto"/>
                        <w:bottom w:val="none" w:sz="0" w:space="0" w:color="auto"/>
                        <w:right w:val="none" w:sz="0" w:space="0" w:color="auto"/>
                      </w:divBdr>
                    </w:div>
                  </w:divsChild>
                </w:div>
                <w:div w:id="662508001">
                  <w:marLeft w:val="0"/>
                  <w:marRight w:val="0"/>
                  <w:marTop w:val="0"/>
                  <w:marBottom w:val="0"/>
                  <w:divBdr>
                    <w:top w:val="none" w:sz="0" w:space="0" w:color="auto"/>
                    <w:left w:val="none" w:sz="0" w:space="0" w:color="auto"/>
                    <w:bottom w:val="none" w:sz="0" w:space="0" w:color="auto"/>
                    <w:right w:val="none" w:sz="0" w:space="0" w:color="auto"/>
                  </w:divBdr>
                  <w:divsChild>
                    <w:div w:id="55859352">
                      <w:marLeft w:val="0"/>
                      <w:marRight w:val="0"/>
                      <w:marTop w:val="0"/>
                      <w:marBottom w:val="0"/>
                      <w:divBdr>
                        <w:top w:val="none" w:sz="0" w:space="0" w:color="auto"/>
                        <w:left w:val="none" w:sz="0" w:space="0" w:color="auto"/>
                        <w:bottom w:val="none" w:sz="0" w:space="0" w:color="auto"/>
                        <w:right w:val="none" w:sz="0" w:space="0" w:color="auto"/>
                      </w:divBdr>
                    </w:div>
                    <w:div w:id="1468352992">
                      <w:marLeft w:val="0"/>
                      <w:marRight w:val="0"/>
                      <w:marTop w:val="0"/>
                      <w:marBottom w:val="0"/>
                      <w:divBdr>
                        <w:top w:val="none" w:sz="0" w:space="0" w:color="auto"/>
                        <w:left w:val="none" w:sz="0" w:space="0" w:color="auto"/>
                        <w:bottom w:val="none" w:sz="0" w:space="0" w:color="auto"/>
                        <w:right w:val="none" w:sz="0" w:space="0" w:color="auto"/>
                      </w:divBdr>
                    </w:div>
                  </w:divsChild>
                </w:div>
                <w:div w:id="1954287762">
                  <w:marLeft w:val="0"/>
                  <w:marRight w:val="0"/>
                  <w:marTop w:val="0"/>
                  <w:marBottom w:val="0"/>
                  <w:divBdr>
                    <w:top w:val="none" w:sz="0" w:space="0" w:color="auto"/>
                    <w:left w:val="none" w:sz="0" w:space="0" w:color="auto"/>
                    <w:bottom w:val="none" w:sz="0" w:space="0" w:color="auto"/>
                    <w:right w:val="none" w:sz="0" w:space="0" w:color="auto"/>
                  </w:divBdr>
                  <w:divsChild>
                    <w:div w:id="1697466082">
                      <w:marLeft w:val="0"/>
                      <w:marRight w:val="0"/>
                      <w:marTop w:val="0"/>
                      <w:marBottom w:val="0"/>
                      <w:divBdr>
                        <w:top w:val="none" w:sz="0" w:space="0" w:color="auto"/>
                        <w:left w:val="none" w:sz="0" w:space="0" w:color="auto"/>
                        <w:bottom w:val="none" w:sz="0" w:space="0" w:color="auto"/>
                        <w:right w:val="none" w:sz="0" w:space="0" w:color="auto"/>
                      </w:divBdr>
                    </w:div>
                  </w:divsChild>
                </w:div>
                <w:div w:id="800534592">
                  <w:marLeft w:val="0"/>
                  <w:marRight w:val="0"/>
                  <w:marTop w:val="0"/>
                  <w:marBottom w:val="0"/>
                  <w:divBdr>
                    <w:top w:val="none" w:sz="0" w:space="0" w:color="auto"/>
                    <w:left w:val="none" w:sz="0" w:space="0" w:color="auto"/>
                    <w:bottom w:val="none" w:sz="0" w:space="0" w:color="auto"/>
                    <w:right w:val="none" w:sz="0" w:space="0" w:color="auto"/>
                  </w:divBdr>
                  <w:divsChild>
                    <w:div w:id="1321691415">
                      <w:marLeft w:val="0"/>
                      <w:marRight w:val="0"/>
                      <w:marTop w:val="0"/>
                      <w:marBottom w:val="0"/>
                      <w:divBdr>
                        <w:top w:val="none" w:sz="0" w:space="0" w:color="auto"/>
                        <w:left w:val="none" w:sz="0" w:space="0" w:color="auto"/>
                        <w:bottom w:val="none" w:sz="0" w:space="0" w:color="auto"/>
                        <w:right w:val="none" w:sz="0" w:space="0" w:color="auto"/>
                      </w:divBdr>
                    </w:div>
                  </w:divsChild>
                </w:div>
                <w:div w:id="2145926812">
                  <w:marLeft w:val="0"/>
                  <w:marRight w:val="0"/>
                  <w:marTop w:val="0"/>
                  <w:marBottom w:val="0"/>
                  <w:divBdr>
                    <w:top w:val="none" w:sz="0" w:space="0" w:color="auto"/>
                    <w:left w:val="none" w:sz="0" w:space="0" w:color="auto"/>
                    <w:bottom w:val="none" w:sz="0" w:space="0" w:color="auto"/>
                    <w:right w:val="none" w:sz="0" w:space="0" w:color="auto"/>
                  </w:divBdr>
                  <w:divsChild>
                    <w:div w:id="637536066">
                      <w:marLeft w:val="0"/>
                      <w:marRight w:val="0"/>
                      <w:marTop w:val="0"/>
                      <w:marBottom w:val="0"/>
                      <w:divBdr>
                        <w:top w:val="none" w:sz="0" w:space="0" w:color="auto"/>
                        <w:left w:val="none" w:sz="0" w:space="0" w:color="auto"/>
                        <w:bottom w:val="none" w:sz="0" w:space="0" w:color="auto"/>
                        <w:right w:val="none" w:sz="0" w:space="0" w:color="auto"/>
                      </w:divBdr>
                    </w:div>
                  </w:divsChild>
                </w:div>
                <w:div w:id="806823531">
                  <w:marLeft w:val="0"/>
                  <w:marRight w:val="0"/>
                  <w:marTop w:val="0"/>
                  <w:marBottom w:val="0"/>
                  <w:divBdr>
                    <w:top w:val="none" w:sz="0" w:space="0" w:color="auto"/>
                    <w:left w:val="none" w:sz="0" w:space="0" w:color="auto"/>
                    <w:bottom w:val="none" w:sz="0" w:space="0" w:color="auto"/>
                    <w:right w:val="none" w:sz="0" w:space="0" w:color="auto"/>
                  </w:divBdr>
                  <w:divsChild>
                    <w:div w:id="1986354063">
                      <w:marLeft w:val="0"/>
                      <w:marRight w:val="0"/>
                      <w:marTop w:val="0"/>
                      <w:marBottom w:val="0"/>
                      <w:divBdr>
                        <w:top w:val="none" w:sz="0" w:space="0" w:color="auto"/>
                        <w:left w:val="none" w:sz="0" w:space="0" w:color="auto"/>
                        <w:bottom w:val="none" w:sz="0" w:space="0" w:color="auto"/>
                        <w:right w:val="none" w:sz="0" w:space="0" w:color="auto"/>
                      </w:divBdr>
                    </w:div>
                  </w:divsChild>
                </w:div>
                <w:div w:id="1127166236">
                  <w:marLeft w:val="0"/>
                  <w:marRight w:val="0"/>
                  <w:marTop w:val="0"/>
                  <w:marBottom w:val="0"/>
                  <w:divBdr>
                    <w:top w:val="none" w:sz="0" w:space="0" w:color="auto"/>
                    <w:left w:val="none" w:sz="0" w:space="0" w:color="auto"/>
                    <w:bottom w:val="none" w:sz="0" w:space="0" w:color="auto"/>
                    <w:right w:val="none" w:sz="0" w:space="0" w:color="auto"/>
                  </w:divBdr>
                  <w:divsChild>
                    <w:div w:id="1624648392">
                      <w:marLeft w:val="0"/>
                      <w:marRight w:val="0"/>
                      <w:marTop w:val="0"/>
                      <w:marBottom w:val="0"/>
                      <w:divBdr>
                        <w:top w:val="none" w:sz="0" w:space="0" w:color="auto"/>
                        <w:left w:val="none" w:sz="0" w:space="0" w:color="auto"/>
                        <w:bottom w:val="none" w:sz="0" w:space="0" w:color="auto"/>
                        <w:right w:val="none" w:sz="0" w:space="0" w:color="auto"/>
                      </w:divBdr>
                    </w:div>
                  </w:divsChild>
                </w:div>
                <w:div w:id="668022956">
                  <w:marLeft w:val="0"/>
                  <w:marRight w:val="0"/>
                  <w:marTop w:val="0"/>
                  <w:marBottom w:val="0"/>
                  <w:divBdr>
                    <w:top w:val="none" w:sz="0" w:space="0" w:color="auto"/>
                    <w:left w:val="none" w:sz="0" w:space="0" w:color="auto"/>
                    <w:bottom w:val="none" w:sz="0" w:space="0" w:color="auto"/>
                    <w:right w:val="none" w:sz="0" w:space="0" w:color="auto"/>
                  </w:divBdr>
                  <w:divsChild>
                    <w:div w:id="82067381">
                      <w:marLeft w:val="0"/>
                      <w:marRight w:val="0"/>
                      <w:marTop w:val="0"/>
                      <w:marBottom w:val="0"/>
                      <w:divBdr>
                        <w:top w:val="none" w:sz="0" w:space="0" w:color="auto"/>
                        <w:left w:val="none" w:sz="0" w:space="0" w:color="auto"/>
                        <w:bottom w:val="none" w:sz="0" w:space="0" w:color="auto"/>
                        <w:right w:val="none" w:sz="0" w:space="0" w:color="auto"/>
                      </w:divBdr>
                    </w:div>
                  </w:divsChild>
                </w:div>
                <w:div w:id="464470741">
                  <w:marLeft w:val="0"/>
                  <w:marRight w:val="0"/>
                  <w:marTop w:val="0"/>
                  <w:marBottom w:val="0"/>
                  <w:divBdr>
                    <w:top w:val="none" w:sz="0" w:space="0" w:color="auto"/>
                    <w:left w:val="none" w:sz="0" w:space="0" w:color="auto"/>
                    <w:bottom w:val="none" w:sz="0" w:space="0" w:color="auto"/>
                    <w:right w:val="none" w:sz="0" w:space="0" w:color="auto"/>
                  </w:divBdr>
                  <w:divsChild>
                    <w:div w:id="1232886050">
                      <w:marLeft w:val="0"/>
                      <w:marRight w:val="0"/>
                      <w:marTop w:val="0"/>
                      <w:marBottom w:val="0"/>
                      <w:divBdr>
                        <w:top w:val="none" w:sz="0" w:space="0" w:color="auto"/>
                        <w:left w:val="none" w:sz="0" w:space="0" w:color="auto"/>
                        <w:bottom w:val="none" w:sz="0" w:space="0" w:color="auto"/>
                        <w:right w:val="none" w:sz="0" w:space="0" w:color="auto"/>
                      </w:divBdr>
                    </w:div>
                  </w:divsChild>
                </w:div>
                <w:div w:id="2003120018">
                  <w:marLeft w:val="0"/>
                  <w:marRight w:val="0"/>
                  <w:marTop w:val="0"/>
                  <w:marBottom w:val="0"/>
                  <w:divBdr>
                    <w:top w:val="none" w:sz="0" w:space="0" w:color="auto"/>
                    <w:left w:val="none" w:sz="0" w:space="0" w:color="auto"/>
                    <w:bottom w:val="none" w:sz="0" w:space="0" w:color="auto"/>
                    <w:right w:val="none" w:sz="0" w:space="0" w:color="auto"/>
                  </w:divBdr>
                  <w:divsChild>
                    <w:div w:id="133331506">
                      <w:marLeft w:val="0"/>
                      <w:marRight w:val="0"/>
                      <w:marTop w:val="0"/>
                      <w:marBottom w:val="0"/>
                      <w:divBdr>
                        <w:top w:val="none" w:sz="0" w:space="0" w:color="auto"/>
                        <w:left w:val="none" w:sz="0" w:space="0" w:color="auto"/>
                        <w:bottom w:val="none" w:sz="0" w:space="0" w:color="auto"/>
                        <w:right w:val="none" w:sz="0" w:space="0" w:color="auto"/>
                      </w:divBdr>
                    </w:div>
                  </w:divsChild>
                </w:div>
                <w:div w:id="1240217742">
                  <w:marLeft w:val="0"/>
                  <w:marRight w:val="0"/>
                  <w:marTop w:val="0"/>
                  <w:marBottom w:val="0"/>
                  <w:divBdr>
                    <w:top w:val="none" w:sz="0" w:space="0" w:color="auto"/>
                    <w:left w:val="none" w:sz="0" w:space="0" w:color="auto"/>
                    <w:bottom w:val="none" w:sz="0" w:space="0" w:color="auto"/>
                    <w:right w:val="none" w:sz="0" w:space="0" w:color="auto"/>
                  </w:divBdr>
                  <w:divsChild>
                    <w:div w:id="2074280151">
                      <w:marLeft w:val="0"/>
                      <w:marRight w:val="0"/>
                      <w:marTop w:val="0"/>
                      <w:marBottom w:val="0"/>
                      <w:divBdr>
                        <w:top w:val="none" w:sz="0" w:space="0" w:color="auto"/>
                        <w:left w:val="none" w:sz="0" w:space="0" w:color="auto"/>
                        <w:bottom w:val="none" w:sz="0" w:space="0" w:color="auto"/>
                        <w:right w:val="none" w:sz="0" w:space="0" w:color="auto"/>
                      </w:divBdr>
                    </w:div>
                  </w:divsChild>
                </w:div>
                <w:div w:id="1772509232">
                  <w:marLeft w:val="0"/>
                  <w:marRight w:val="0"/>
                  <w:marTop w:val="0"/>
                  <w:marBottom w:val="0"/>
                  <w:divBdr>
                    <w:top w:val="none" w:sz="0" w:space="0" w:color="auto"/>
                    <w:left w:val="none" w:sz="0" w:space="0" w:color="auto"/>
                    <w:bottom w:val="none" w:sz="0" w:space="0" w:color="auto"/>
                    <w:right w:val="none" w:sz="0" w:space="0" w:color="auto"/>
                  </w:divBdr>
                  <w:divsChild>
                    <w:div w:id="804660446">
                      <w:marLeft w:val="0"/>
                      <w:marRight w:val="0"/>
                      <w:marTop w:val="0"/>
                      <w:marBottom w:val="0"/>
                      <w:divBdr>
                        <w:top w:val="none" w:sz="0" w:space="0" w:color="auto"/>
                        <w:left w:val="none" w:sz="0" w:space="0" w:color="auto"/>
                        <w:bottom w:val="none" w:sz="0" w:space="0" w:color="auto"/>
                        <w:right w:val="none" w:sz="0" w:space="0" w:color="auto"/>
                      </w:divBdr>
                    </w:div>
                  </w:divsChild>
                </w:div>
                <w:div w:id="967858876">
                  <w:marLeft w:val="0"/>
                  <w:marRight w:val="0"/>
                  <w:marTop w:val="0"/>
                  <w:marBottom w:val="0"/>
                  <w:divBdr>
                    <w:top w:val="none" w:sz="0" w:space="0" w:color="auto"/>
                    <w:left w:val="none" w:sz="0" w:space="0" w:color="auto"/>
                    <w:bottom w:val="none" w:sz="0" w:space="0" w:color="auto"/>
                    <w:right w:val="none" w:sz="0" w:space="0" w:color="auto"/>
                  </w:divBdr>
                  <w:divsChild>
                    <w:div w:id="1124499366">
                      <w:marLeft w:val="0"/>
                      <w:marRight w:val="0"/>
                      <w:marTop w:val="0"/>
                      <w:marBottom w:val="0"/>
                      <w:divBdr>
                        <w:top w:val="none" w:sz="0" w:space="0" w:color="auto"/>
                        <w:left w:val="none" w:sz="0" w:space="0" w:color="auto"/>
                        <w:bottom w:val="none" w:sz="0" w:space="0" w:color="auto"/>
                        <w:right w:val="none" w:sz="0" w:space="0" w:color="auto"/>
                      </w:divBdr>
                    </w:div>
                  </w:divsChild>
                </w:div>
                <w:div w:id="1346319525">
                  <w:marLeft w:val="0"/>
                  <w:marRight w:val="0"/>
                  <w:marTop w:val="0"/>
                  <w:marBottom w:val="0"/>
                  <w:divBdr>
                    <w:top w:val="none" w:sz="0" w:space="0" w:color="auto"/>
                    <w:left w:val="none" w:sz="0" w:space="0" w:color="auto"/>
                    <w:bottom w:val="none" w:sz="0" w:space="0" w:color="auto"/>
                    <w:right w:val="none" w:sz="0" w:space="0" w:color="auto"/>
                  </w:divBdr>
                  <w:divsChild>
                    <w:div w:id="65684934">
                      <w:marLeft w:val="0"/>
                      <w:marRight w:val="0"/>
                      <w:marTop w:val="0"/>
                      <w:marBottom w:val="0"/>
                      <w:divBdr>
                        <w:top w:val="none" w:sz="0" w:space="0" w:color="auto"/>
                        <w:left w:val="none" w:sz="0" w:space="0" w:color="auto"/>
                        <w:bottom w:val="none" w:sz="0" w:space="0" w:color="auto"/>
                        <w:right w:val="none" w:sz="0" w:space="0" w:color="auto"/>
                      </w:divBdr>
                    </w:div>
                  </w:divsChild>
                </w:div>
                <w:div w:id="444425833">
                  <w:marLeft w:val="0"/>
                  <w:marRight w:val="0"/>
                  <w:marTop w:val="0"/>
                  <w:marBottom w:val="0"/>
                  <w:divBdr>
                    <w:top w:val="none" w:sz="0" w:space="0" w:color="auto"/>
                    <w:left w:val="none" w:sz="0" w:space="0" w:color="auto"/>
                    <w:bottom w:val="none" w:sz="0" w:space="0" w:color="auto"/>
                    <w:right w:val="none" w:sz="0" w:space="0" w:color="auto"/>
                  </w:divBdr>
                  <w:divsChild>
                    <w:div w:id="857697281">
                      <w:marLeft w:val="0"/>
                      <w:marRight w:val="0"/>
                      <w:marTop w:val="0"/>
                      <w:marBottom w:val="0"/>
                      <w:divBdr>
                        <w:top w:val="none" w:sz="0" w:space="0" w:color="auto"/>
                        <w:left w:val="none" w:sz="0" w:space="0" w:color="auto"/>
                        <w:bottom w:val="none" w:sz="0" w:space="0" w:color="auto"/>
                        <w:right w:val="none" w:sz="0" w:space="0" w:color="auto"/>
                      </w:divBdr>
                    </w:div>
                  </w:divsChild>
                </w:div>
                <w:div w:id="2092651296">
                  <w:marLeft w:val="0"/>
                  <w:marRight w:val="0"/>
                  <w:marTop w:val="0"/>
                  <w:marBottom w:val="0"/>
                  <w:divBdr>
                    <w:top w:val="none" w:sz="0" w:space="0" w:color="auto"/>
                    <w:left w:val="none" w:sz="0" w:space="0" w:color="auto"/>
                    <w:bottom w:val="none" w:sz="0" w:space="0" w:color="auto"/>
                    <w:right w:val="none" w:sz="0" w:space="0" w:color="auto"/>
                  </w:divBdr>
                  <w:divsChild>
                    <w:div w:id="1734615392">
                      <w:marLeft w:val="0"/>
                      <w:marRight w:val="0"/>
                      <w:marTop w:val="0"/>
                      <w:marBottom w:val="0"/>
                      <w:divBdr>
                        <w:top w:val="none" w:sz="0" w:space="0" w:color="auto"/>
                        <w:left w:val="none" w:sz="0" w:space="0" w:color="auto"/>
                        <w:bottom w:val="none" w:sz="0" w:space="0" w:color="auto"/>
                        <w:right w:val="none" w:sz="0" w:space="0" w:color="auto"/>
                      </w:divBdr>
                    </w:div>
                    <w:div w:id="1633708665">
                      <w:marLeft w:val="0"/>
                      <w:marRight w:val="0"/>
                      <w:marTop w:val="0"/>
                      <w:marBottom w:val="0"/>
                      <w:divBdr>
                        <w:top w:val="none" w:sz="0" w:space="0" w:color="auto"/>
                        <w:left w:val="none" w:sz="0" w:space="0" w:color="auto"/>
                        <w:bottom w:val="none" w:sz="0" w:space="0" w:color="auto"/>
                        <w:right w:val="none" w:sz="0" w:space="0" w:color="auto"/>
                      </w:divBdr>
                    </w:div>
                    <w:div w:id="1111164296">
                      <w:marLeft w:val="0"/>
                      <w:marRight w:val="0"/>
                      <w:marTop w:val="0"/>
                      <w:marBottom w:val="0"/>
                      <w:divBdr>
                        <w:top w:val="none" w:sz="0" w:space="0" w:color="auto"/>
                        <w:left w:val="none" w:sz="0" w:space="0" w:color="auto"/>
                        <w:bottom w:val="none" w:sz="0" w:space="0" w:color="auto"/>
                        <w:right w:val="none" w:sz="0" w:space="0" w:color="auto"/>
                      </w:divBdr>
                    </w:div>
                    <w:div w:id="762068733">
                      <w:marLeft w:val="0"/>
                      <w:marRight w:val="0"/>
                      <w:marTop w:val="0"/>
                      <w:marBottom w:val="0"/>
                      <w:divBdr>
                        <w:top w:val="none" w:sz="0" w:space="0" w:color="auto"/>
                        <w:left w:val="none" w:sz="0" w:space="0" w:color="auto"/>
                        <w:bottom w:val="none" w:sz="0" w:space="0" w:color="auto"/>
                        <w:right w:val="none" w:sz="0" w:space="0" w:color="auto"/>
                      </w:divBdr>
                    </w:div>
                  </w:divsChild>
                </w:div>
                <w:div w:id="1063874722">
                  <w:marLeft w:val="0"/>
                  <w:marRight w:val="0"/>
                  <w:marTop w:val="0"/>
                  <w:marBottom w:val="0"/>
                  <w:divBdr>
                    <w:top w:val="none" w:sz="0" w:space="0" w:color="auto"/>
                    <w:left w:val="none" w:sz="0" w:space="0" w:color="auto"/>
                    <w:bottom w:val="none" w:sz="0" w:space="0" w:color="auto"/>
                    <w:right w:val="none" w:sz="0" w:space="0" w:color="auto"/>
                  </w:divBdr>
                  <w:divsChild>
                    <w:div w:id="115414506">
                      <w:marLeft w:val="0"/>
                      <w:marRight w:val="0"/>
                      <w:marTop w:val="0"/>
                      <w:marBottom w:val="0"/>
                      <w:divBdr>
                        <w:top w:val="none" w:sz="0" w:space="0" w:color="auto"/>
                        <w:left w:val="none" w:sz="0" w:space="0" w:color="auto"/>
                        <w:bottom w:val="none" w:sz="0" w:space="0" w:color="auto"/>
                        <w:right w:val="none" w:sz="0" w:space="0" w:color="auto"/>
                      </w:divBdr>
                    </w:div>
                  </w:divsChild>
                </w:div>
                <w:div w:id="946351683">
                  <w:marLeft w:val="0"/>
                  <w:marRight w:val="0"/>
                  <w:marTop w:val="0"/>
                  <w:marBottom w:val="0"/>
                  <w:divBdr>
                    <w:top w:val="none" w:sz="0" w:space="0" w:color="auto"/>
                    <w:left w:val="none" w:sz="0" w:space="0" w:color="auto"/>
                    <w:bottom w:val="none" w:sz="0" w:space="0" w:color="auto"/>
                    <w:right w:val="none" w:sz="0" w:space="0" w:color="auto"/>
                  </w:divBdr>
                  <w:divsChild>
                    <w:div w:id="487791175">
                      <w:marLeft w:val="0"/>
                      <w:marRight w:val="0"/>
                      <w:marTop w:val="0"/>
                      <w:marBottom w:val="0"/>
                      <w:divBdr>
                        <w:top w:val="none" w:sz="0" w:space="0" w:color="auto"/>
                        <w:left w:val="none" w:sz="0" w:space="0" w:color="auto"/>
                        <w:bottom w:val="none" w:sz="0" w:space="0" w:color="auto"/>
                        <w:right w:val="none" w:sz="0" w:space="0" w:color="auto"/>
                      </w:divBdr>
                    </w:div>
                  </w:divsChild>
                </w:div>
                <w:div w:id="326901826">
                  <w:marLeft w:val="0"/>
                  <w:marRight w:val="0"/>
                  <w:marTop w:val="0"/>
                  <w:marBottom w:val="0"/>
                  <w:divBdr>
                    <w:top w:val="none" w:sz="0" w:space="0" w:color="auto"/>
                    <w:left w:val="none" w:sz="0" w:space="0" w:color="auto"/>
                    <w:bottom w:val="none" w:sz="0" w:space="0" w:color="auto"/>
                    <w:right w:val="none" w:sz="0" w:space="0" w:color="auto"/>
                  </w:divBdr>
                  <w:divsChild>
                    <w:div w:id="1389721395">
                      <w:marLeft w:val="0"/>
                      <w:marRight w:val="0"/>
                      <w:marTop w:val="0"/>
                      <w:marBottom w:val="0"/>
                      <w:divBdr>
                        <w:top w:val="none" w:sz="0" w:space="0" w:color="auto"/>
                        <w:left w:val="none" w:sz="0" w:space="0" w:color="auto"/>
                        <w:bottom w:val="none" w:sz="0" w:space="0" w:color="auto"/>
                        <w:right w:val="none" w:sz="0" w:space="0" w:color="auto"/>
                      </w:divBdr>
                    </w:div>
                  </w:divsChild>
                </w:div>
                <w:div w:id="1508980769">
                  <w:marLeft w:val="0"/>
                  <w:marRight w:val="0"/>
                  <w:marTop w:val="0"/>
                  <w:marBottom w:val="0"/>
                  <w:divBdr>
                    <w:top w:val="none" w:sz="0" w:space="0" w:color="auto"/>
                    <w:left w:val="none" w:sz="0" w:space="0" w:color="auto"/>
                    <w:bottom w:val="none" w:sz="0" w:space="0" w:color="auto"/>
                    <w:right w:val="none" w:sz="0" w:space="0" w:color="auto"/>
                  </w:divBdr>
                  <w:divsChild>
                    <w:div w:id="603925599">
                      <w:marLeft w:val="0"/>
                      <w:marRight w:val="0"/>
                      <w:marTop w:val="0"/>
                      <w:marBottom w:val="0"/>
                      <w:divBdr>
                        <w:top w:val="none" w:sz="0" w:space="0" w:color="auto"/>
                        <w:left w:val="none" w:sz="0" w:space="0" w:color="auto"/>
                        <w:bottom w:val="none" w:sz="0" w:space="0" w:color="auto"/>
                        <w:right w:val="none" w:sz="0" w:space="0" w:color="auto"/>
                      </w:divBdr>
                    </w:div>
                  </w:divsChild>
                </w:div>
                <w:div w:id="1277525664">
                  <w:marLeft w:val="0"/>
                  <w:marRight w:val="0"/>
                  <w:marTop w:val="0"/>
                  <w:marBottom w:val="0"/>
                  <w:divBdr>
                    <w:top w:val="none" w:sz="0" w:space="0" w:color="auto"/>
                    <w:left w:val="none" w:sz="0" w:space="0" w:color="auto"/>
                    <w:bottom w:val="none" w:sz="0" w:space="0" w:color="auto"/>
                    <w:right w:val="none" w:sz="0" w:space="0" w:color="auto"/>
                  </w:divBdr>
                  <w:divsChild>
                    <w:div w:id="1388915537">
                      <w:marLeft w:val="0"/>
                      <w:marRight w:val="0"/>
                      <w:marTop w:val="0"/>
                      <w:marBottom w:val="0"/>
                      <w:divBdr>
                        <w:top w:val="none" w:sz="0" w:space="0" w:color="auto"/>
                        <w:left w:val="none" w:sz="0" w:space="0" w:color="auto"/>
                        <w:bottom w:val="none" w:sz="0" w:space="0" w:color="auto"/>
                        <w:right w:val="none" w:sz="0" w:space="0" w:color="auto"/>
                      </w:divBdr>
                    </w:div>
                  </w:divsChild>
                </w:div>
                <w:div w:id="1655570801">
                  <w:marLeft w:val="0"/>
                  <w:marRight w:val="0"/>
                  <w:marTop w:val="0"/>
                  <w:marBottom w:val="0"/>
                  <w:divBdr>
                    <w:top w:val="none" w:sz="0" w:space="0" w:color="auto"/>
                    <w:left w:val="none" w:sz="0" w:space="0" w:color="auto"/>
                    <w:bottom w:val="none" w:sz="0" w:space="0" w:color="auto"/>
                    <w:right w:val="none" w:sz="0" w:space="0" w:color="auto"/>
                  </w:divBdr>
                  <w:divsChild>
                    <w:div w:id="1544831924">
                      <w:marLeft w:val="0"/>
                      <w:marRight w:val="0"/>
                      <w:marTop w:val="0"/>
                      <w:marBottom w:val="0"/>
                      <w:divBdr>
                        <w:top w:val="none" w:sz="0" w:space="0" w:color="auto"/>
                        <w:left w:val="none" w:sz="0" w:space="0" w:color="auto"/>
                        <w:bottom w:val="none" w:sz="0" w:space="0" w:color="auto"/>
                        <w:right w:val="none" w:sz="0" w:space="0" w:color="auto"/>
                      </w:divBdr>
                    </w:div>
                  </w:divsChild>
                </w:div>
                <w:div w:id="1747266524">
                  <w:marLeft w:val="0"/>
                  <w:marRight w:val="0"/>
                  <w:marTop w:val="0"/>
                  <w:marBottom w:val="0"/>
                  <w:divBdr>
                    <w:top w:val="none" w:sz="0" w:space="0" w:color="auto"/>
                    <w:left w:val="none" w:sz="0" w:space="0" w:color="auto"/>
                    <w:bottom w:val="none" w:sz="0" w:space="0" w:color="auto"/>
                    <w:right w:val="none" w:sz="0" w:space="0" w:color="auto"/>
                  </w:divBdr>
                  <w:divsChild>
                    <w:div w:id="1454790648">
                      <w:marLeft w:val="0"/>
                      <w:marRight w:val="0"/>
                      <w:marTop w:val="0"/>
                      <w:marBottom w:val="0"/>
                      <w:divBdr>
                        <w:top w:val="none" w:sz="0" w:space="0" w:color="auto"/>
                        <w:left w:val="none" w:sz="0" w:space="0" w:color="auto"/>
                        <w:bottom w:val="none" w:sz="0" w:space="0" w:color="auto"/>
                        <w:right w:val="none" w:sz="0" w:space="0" w:color="auto"/>
                      </w:divBdr>
                    </w:div>
                  </w:divsChild>
                </w:div>
                <w:div w:id="356539019">
                  <w:marLeft w:val="0"/>
                  <w:marRight w:val="0"/>
                  <w:marTop w:val="0"/>
                  <w:marBottom w:val="0"/>
                  <w:divBdr>
                    <w:top w:val="none" w:sz="0" w:space="0" w:color="auto"/>
                    <w:left w:val="none" w:sz="0" w:space="0" w:color="auto"/>
                    <w:bottom w:val="none" w:sz="0" w:space="0" w:color="auto"/>
                    <w:right w:val="none" w:sz="0" w:space="0" w:color="auto"/>
                  </w:divBdr>
                  <w:divsChild>
                    <w:div w:id="525296240">
                      <w:marLeft w:val="0"/>
                      <w:marRight w:val="0"/>
                      <w:marTop w:val="0"/>
                      <w:marBottom w:val="0"/>
                      <w:divBdr>
                        <w:top w:val="none" w:sz="0" w:space="0" w:color="auto"/>
                        <w:left w:val="none" w:sz="0" w:space="0" w:color="auto"/>
                        <w:bottom w:val="none" w:sz="0" w:space="0" w:color="auto"/>
                        <w:right w:val="none" w:sz="0" w:space="0" w:color="auto"/>
                      </w:divBdr>
                    </w:div>
                  </w:divsChild>
                </w:div>
                <w:div w:id="719402744">
                  <w:marLeft w:val="0"/>
                  <w:marRight w:val="0"/>
                  <w:marTop w:val="0"/>
                  <w:marBottom w:val="0"/>
                  <w:divBdr>
                    <w:top w:val="none" w:sz="0" w:space="0" w:color="auto"/>
                    <w:left w:val="none" w:sz="0" w:space="0" w:color="auto"/>
                    <w:bottom w:val="none" w:sz="0" w:space="0" w:color="auto"/>
                    <w:right w:val="none" w:sz="0" w:space="0" w:color="auto"/>
                  </w:divBdr>
                  <w:divsChild>
                    <w:div w:id="898176856">
                      <w:marLeft w:val="0"/>
                      <w:marRight w:val="0"/>
                      <w:marTop w:val="0"/>
                      <w:marBottom w:val="0"/>
                      <w:divBdr>
                        <w:top w:val="none" w:sz="0" w:space="0" w:color="auto"/>
                        <w:left w:val="none" w:sz="0" w:space="0" w:color="auto"/>
                        <w:bottom w:val="none" w:sz="0" w:space="0" w:color="auto"/>
                        <w:right w:val="none" w:sz="0" w:space="0" w:color="auto"/>
                      </w:divBdr>
                    </w:div>
                  </w:divsChild>
                </w:div>
                <w:div w:id="1391802559">
                  <w:marLeft w:val="0"/>
                  <w:marRight w:val="0"/>
                  <w:marTop w:val="0"/>
                  <w:marBottom w:val="0"/>
                  <w:divBdr>
                    <w:top w:val="none" w:sz="0" w:space="0" w:color="auto"/>
                    <w:left w:val="none" w:sz="0" w:space="0" w:color="auto"/>
                    <w:bottom w:val="none" w:sz="0" w:space="0" w:color="auto"/>
                    <w:right w:val="none" w:sz="0" w:space="0" w:color="auto"/>
                  </w:divBdr>
                  <w:divsChild>
                    <w:div w:id="13009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4761">
          <w:marLeft w:val="0"/>
          <w:marRight w:val="0"/>
          <w:marTop w:val="0"/>
          <w:marBottom w:val="0"/>
          <w:divBdr>
            <w:top w:val="none" w:sz="0" w:space="0" w:color="auto"/>
            <w:left w:val="none" w:sz="0" w:space="0" w:color="auto"/>
            <w:bottom w:val="none" w:sz="0" w:space="0" w:color="auto"/>
            <w:right w:val="none" w:sz="0" w:space="0" w:color="auto"/>
          </w:divBdr>
        </w:div>
        <w:div w:id="457379728">
          <w:marLeft w:val="0"/>
          <w:marRight w:val="0"/>
          <w:marTop w:val="0"/>
          <w:marBottom w:val="0"/>
          <w:divBdr>
            <w:top w:val="none" w:sz="0" w:space="0" w:color="auto"/>
            <w:left w:val="none" w:sz="0" w:space="0" w:color="auto"/>
            <w:bottom w:val="none" w:sz="0" w:space="0" w:color="auto"/>
            <w:right w:val="none" w:sz="0" w:space="0" w:color="auto"/>
          </w:divBdr>
        </w:div>
        <w:div w:id="560598532">
          <w:marLeft w:val="0"/>
          <w:marRight w:val="0"/>
          <w:marTop w:val="0"/>
          <w:marBottom w:val="0"/>
          <w:divBdr>
            <w:top w:val="none" w:sz="0" w:space="0" w:color="auto"/>
            <w:left w:val="none" w:sz="0" w:space="0" w:color="auto"/>
            <w:bottom w:val="none" w:sz="0" w:space="0" w:color="auto"/>
            <w:right w:val="none" w:sz="0" w:space="0" w:color="auto"/>
          </w:divBdr>
        </w:div>
        <w:div w:id="705789175">
          <w:marLeft w:val="0"/>
          <w:marRight w:val="0"/>
          <w:marTop w:val="0"/>
          <w:marBottom w:val="0"/>
          <w:divBdr>
            <w:top w:val="none" w:sz="0" w:space="0" w:color="auto"/>
            <w:left w:val="none" w:sz="0" w:space="0" w:color="auto"/>
            <w:bottom w:val="none" w:sz="0" w:space="0" w:color="auto"/>
            <w:right w:val="none" w:sz="0" w:space="0" w:color="auto"/>
          </w:divBdr>
        </w:div>
        <w:div w:id="807749647">
          <w:marLeft w:val="0"/>
          <w:marRight w:val="0"/>
          <w:marTop w:val="0"/>
          <w:marBottom w:val="0"/>
          <w:divBdr>
            <w:top w:val="none" w:sz="0" w:space="0" w:color="auto"/>
            <w:left w:val="none" w:sz="0" w:space="0" w:color="auto"/>
            <w:bottom w:val="none" w:sz="0" w:space="0" w:color="auto"/>
            <w:right w:val="none" w:sz="0" w:space="0" w:color="auto"/>
          </w:divBdr>
        </w:div>
        <w:div w:id="100878249">
          <w:marLeft w:val="0"/>
          <w:marRight w:val="0"/>
          <w:marTop w:val="0"/>
          <w:marBottom w:val="0"/>
          <w:divBdr>
            <w:top w:val="none" w:sz="0" w:space="0" w:color="auto"/>
            <w:left w:val="none" w:sz="0" w:space="0" w:color="auto"/>
            <w:bottom w:val="none" w:sz="0" w:space="0" w:color="auto"/>
            <w:right w:val="none" w:sz="0" w:space="0" w:color="auto"/>
          </w:divBdr>
        </w:div>
        <w:div w:id="995768642">
          <w:marLeft w:val="0"/>
          <w:marRight w:val="0"/>
          <w:marTop w:val="0"/>
          <w:marBottom w:val="0"/>
          <w:divBdr>
            <w:top w:val="none" w:sz="0" w:space="0" w:color="auto"/>
            <w:left w:val="none" w:sz="0" w:space="0" w:color="auto"/>
            <w:bottom w:val="none" w:sz="0" w:space="0" w:color="auto"/>
            <w:right w:val="none" w:sz="0" w:space="0" w:color="auto"/>
          </w:divBdr>
        </w:div>
        <w:div w:id="1149253657">
          <w:marLeft w:val="0"/>
          <w:marRight w:val="0"/>
          <w:marTop w:val="0"/>
          <w:marBottom w:val="0"/>
          <w:divBdr>
            <w:top w:val="none" w:sz="0" w:space="0" w:color="auto"/>
            <w:left w:val="none" w:sz="0" w:space="0" w:color="auto"/>
            <w:bottom w:val="none" w:sz="0" w:space="0" w:color="auto"/>
            <w:right w:val="none" w:sz="0" w:space="0" w:color="auto"/>
          </w:divBdr>
        </w:div>
        <w:div w:id="571812036">
          <w:marLeft w:val="0"/>
          <w:marRight w:val="0"/>
          <w:marTop w:val="0"/>
          <w:marBottom w:val="0"/>
          <w:divBdr>
            <w:top w:val="none" w:sz="0" w:space="0" w:color="auto"/>
            <w:left w:val="none" w:sz="0" w:space="0" w:color="auto"/>
            <w:bottom w:val="none" w:sz="0" w:space="0" w:color="auto"/>
            <w:right w:val="none" w:sz="0" w:space="0" w:color="auto"/>
          </w:divBdr>
        </w:div>
        <w:div w:id="17781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8B10E-B41F-41DE-9EB4-C476EBA0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1879</Words>
  <Characters>10712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ОЕМ</cp:lastModifiedBy>
  <cp:revision>2</cp:revision>
  <dcterms:created xsi:type="dcterms:W3CDTF">2020-09-02T09:32:00Z</dcterms:created>
  <dcterms:modified xsi:type="dcterms:W3CDTF">2020-09-02T09:32:00Z</dcterms:modified>
</cp:coreProperties>
</file>